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ryb a vodní drůbeže</w:t>
      </w:r>
      <w:bookmarkEnd w:id="1"/>
    </w:p>
    <w:p>
      <w:pPr/>
      <w:r>
        <w:rPr/>
        <w:t xml:space="preserve">Chovatel ryb a vodní drůbeže zabezpečuje činnosti související s chovem, ryb a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optimálního rybničního prostředí pro chov (např. hnojení, vápnění a meliorace rybníků).</w:t>
      </w:r>
    </w:p>
    <w:p>
      <w:pPr>
        <w:numPr>
          <w:ilvl w:val="0"/>
          <w:numId w:val="5"/>
        </w:numPr>
      </w:pPr>
      <w:r>
        <w:rPr/>
        <w:t xml:space="preserve">Příprava krmiv a přikrmování ryb, provádění zooveterinárních opatření.</w:t>
      </w:r>
    </w:p>
    <w:p>
      <w:pPr>
        <w:numPr>
          <w:ilvl w:val="0"/>
          <w:numId w:val="5"/>
        </w:numPr>
      </w:pPr>
      <w:r>
        <w:rPr/>
        <w:t xml:space="preserve">Výběr generačních ryb a výtěr ryb.</w:t>
      </w:r>
    </w:p>
    <w:p>
      <w:pPr>
        <w:numPr>
          <w:ilvl w:val="0"/>
          <w:numId w:val="5"/>
        </w:numPr>
      </w:pPr>
      <w:r>
        <w:rPr/>
        <w:t xml:space="preserve">Odchov plůdku, násad a tržních ryb.</w:t>
      </w:r>
    </w:p>
    <w:p>
      <w:pPr>
        <w:numPr>
          <w:ilvl w:val="0"/>
          <w:numId w:val="5"/>
        </w:numPr>
      </w:pPr>
      <w:r>
        <w:rPr/>
        <w:t xml:space="preserve">Obsluha rybích líhní a jejich zařízení.</w:t>
      </w:r>
    </w:p>
    <w:p>
      <w:pPr>
        <w:numPr>
          <w:ilvl w:val="0"/>
          <w:numId w:val="5"/>
        </w:numPr>
      </w:pPr>
      <w:r>
        <w:rPr/>
        <w:t xml:space="preserve">Příprava (strojení) rybníků k výlovům, organizování výlovu.</w:t>
      </w:r>
    </w:p>
    <w:p>
      <w:pPr>
        <w:numPr>
          <w:ilvl w:val="0"/>
          <w:numId w:val="5"/>
        </w:numPr>
      </w:pPr>
      <w:r>
        <w:rPr/>
        <w:t xml:space="preserve">Obsluha všech mechanizačních zařízení a strojů v rybářském provozu.</w:t>
      </w:r>
    </w:p>
    <w:p>
      <w:pPr>
        <w:numPr>
          <w:ilvl w:val="0"/>
          <w:numId w:val="5"/>
        </w:numPr>
      </w:pPr>
      <w:r>
        <w:rPr/>
        <w:t xml:space="preserve">Údržba a oprava rybničních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reprodukce a líhnutí drůbeže, chov chovných zvířat a výkrm jateční drůbeže.</w:t>
      </w:r>
    </w:p>
    <w:p>
      <w:pPr>
        <w:numPr>
          <w:ilvl w:val="0"/>
          <w:numId w:val="5"/>
        </w:numPr>
      </w:pPr>
      <w:r>
        <w:rPr/>
        <w:t xml:space="preserve">Opracovávání a zpracovávání ryb od dodání živých ryb až po zhotovení rybích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Rybníkář/rybníkářka (41-011-H)</w:t>
      </w:r>
    </w:p>
    <w:p>
      <w:pPr>
        <w:numPr>
          <w:ilvl w:val="0"/>
          <w:numId w:val="5"/>
        </w:numPr>
      </w:pPr>
      <w:r>
        <w:rPr/>
        <w:t xml:space="preserve">Líhňař/líhňařka (41-012-H)</w:t>
      </w:r>
    </w:p>
    <w:p>
      <w:pPr>
        <w:numPr>
          <w:ilvl w:val="0"/>
          <w:numId w:val="5"/>
        </w:numPr>
      </w:pPr>
      <w:r>
        <w:rPr/>
        <w:t xml:space="preserve">Pstruhař/pstruhařka (41-013-H)</w:t>
      </w:r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>
      <w:pPr>
        <w:numPr>
          <w:ilvl w:val="0"/>
          <w:numId w:val="5"/>
        </w:numPr>
      </w:pPr>
      <w:r>
        <w:rPr/>
        <w:t xml:space="preserve">Chovatel/chovatelka okrasných a akvarijních ryb (41-003-H)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986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ryb a vodní drůbeže</dc:title>
  <dc:description>Chovatel ryb a vodní drůbeže zabezpečuje činnosti související s chovem, ryb a vodní drůbeže.</dc:description>
  <dc:subject/>
  <cp:keywords/>
  <cp:category>Povolání</cp:category>
  <cp:lastModifiedBy/>
  <dcterms:created xsi:type="dcterms:W3CDTF">2017-11-22T09:32:24+01:00</dcterms:created>
  <dcterms:modified xsi:type="dcterms:W3CDTF">2025-02-07T15:22:54+01:00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