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exotických ptáků</w:t>
      </w:r>
      <w:bookmarkEnd w:id="1"/>
    </w:p>
    <w:p>
      <w:pPr/>
      <w:r>
        <w:rPr/>
        <w:t xml:space="preserve">Chovatel exotických ptáků zajišťuje odborně vedený chov ptáků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okrasného ptactva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ptáků pro zájmové a expoziční účely.</w:t>
      </w:r>
    </w:p>
    <w:p>
      <w:pPr>
        <w:numPr>
          <w:ilvl w:val="0"/>
          <w:numId w:val="5"/>
        </w:numPr>
      </w:pPr>
      <w:r>
        <w:rPr/>
        <w:t xml:space="preserve">Obsluha a údržba základních technických zařízení sloužících k zajištění chovů.</w:t>
      </w:r>
    </w:p>
    <w:p>
      <w:pPr>
        <w:numPr>
          <w:ilvl w:val="0"/>
          <w:numId w:val="5"/>
        </w:numPr>
      </w:pPr>
      <w:r>
        <w:rPr/>
        <w:t xml:space="preserve">Vytváření chovných skupin ptáků, stimulace rozmnožování pro komerční a expoziční účely.</w:t>
      </w:r>
    </w:p>
    <w:p>
      <w:pPr>
        <w:numPr>
          <w:ilvl w:val="0"/>
          <w:numId w:val="5"/>
        </w:numPr>
      </w:pPr>
      <w:r>
        <w:rPr/>
        <w:t xml:space="preserve">Stanovení krmných dávek, krmný režim a příprava krmiv.</w:t>
      </w:r>
    </w:p>
    <w:p>
      <w:pPr>
        <w:numPr>
          <w:ilvl w:val="0"/>
          <w:numId w:val="5"/>
        </w:numPr>
      </w:pPr>
      <w:r>
        <w:rPr/>
        <w:t xml:space="preserve">Kvalifikovaná obsluha umělých líhní a jejich údržba, zvládnutí metodiky kombinovaného odchovu.</w:t>
      </w:r>
    </w:p>
    <w:p>
      <w:pPr>
        <w:numPr>
          <w:ilvl w:val="0"/>
          <w:numId w:val="5"/>
        </w:numPr>
      </w:pPr>
      <w:r>
        <w:rPr/>
        <w:t xml:space="preserve">Odchyty a odborná manipulace se zvířaty, příprava a realizace transportů.</w:t>
      </w:r>
    </w:p>
    <w:p>
      <w:pPr>
        <w:numPr>
          <w:ilvl w:val="0"/>
          <w:numId w:val="5"/>
        </w:numPr>
      </w:pPr>
      <w:r>
        <w:rPr/>
        <w:t xml:space="preserve">Zoohygiena a prevence nákaz v chovech a zoonóz, desinfekce a asanace chovů ve smyslu dodržování veterinárních předpisů.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veterinárního lékaře.</w:t>
      </w:r>
    </w:p>
    <w:p>
      <w:pPr>
        <w:numPr>
          <w:ilvl w:val="0"/>
          <w:numId w:val="5"/>
        </w:numPr>
      </w:pPr>
      <w:r>
        <w:rPr/>
        <w:t xml:space="preserve">Sledování a vyhodnocování etologických projevů chovaných ptáků ve smyslu maximální možné biologizace a optimalizace chovu vzácných a obtížně chovatelných druhů.</w:t>
      </w:r>
    </w:p>
    <w:p>
      <w:pPr>
        <w:numPr>
          <w:ilvl w:val="0"/>
          <w:numId w:val="5"/>
        </w:numPr>
      </w:pPr>
      <w:r>
        <w:rPr/>
        <w:t xml:space="preserve">Dodržování zásad welfare s přihlédnutím k základním biologickým požadavkům chovaných druhů, stanovení maximálního možného počtu jedinců vzhledem k dimenzím a vybavení chovného zařízení.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a sestavení chovných zařízení podle nároků jednotlivých druhů (venkovní a vnitřní voliéry) a podle požadavků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exotické ptáky,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exotických ptáků,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exotickými ptáky,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exotických ptáků,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exotických ptáků,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CF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exotických ptáků</dc:title>
  <dc:description>Chovatel exotických ptáků zajišťuje odborně vedený chov ptáků pro komerční, zájmové a expoziční účely.</dc:description>
  <dc:subject/>
  <cp:keywords/>
  <cp:category>Specializace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