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zajišťuje pěstování révy vinné a následně výrobu vína dle zavedených technologických postupů a další úkony s tímto související.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Wine-grower, Vintner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révy vinné.</w:t>
      </w:r>
    </w:p>
    <w:p>
      <w:pPr>
        <w:numPr>
          <w:ilvl w:val="0"/>
          <w:numId w:val="5"/>
        </w:numPr>
      </w:pPr>
      <w:r>
        <w:rPr/>
        <w:t xml:space="preserve">Příprava půdy pro výsadbu révy vinné a její výsadba.</w:t>
      </w:r>
    </w:p>
    <w:p>
      <w:pPr>
        <w:numPr>
          <w:ilvl w:val="0"/>
          <w:numId w:val="5"/>
        </w:numPr>
      </w:pPr>
      <w:r>
        <w:rPr/>
        <w:t xml:space="preserve">Ošetřování mladých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Ošetřování plodných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Obdělávání půdy ve vinicích.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vinice.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 a jejich údržba.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Výroba bílých a červených vín.</w:t>
      </w:r>
    </w:p>
    <w:p>
      <w:pPr>
        <w:numPr>
          <w:ilvl w:val="0"/>
          <w:numId w:val="5"/>
        </w:numPr>
      </w:pPr>
      <w:r>
        <w:rPr/>
        <w:t xml:space="preserve">Hodnocení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Výroba šumivých vín a základní znalosti z výroby ostatních vín.</w:t>
      </w:r>
    </w:p>
    <w:p>
      <w:pPr>
        <w:numPr>
          <w:ilvl w:val="0"/>
          <w:numId w:val="5"/>
        </w:numPr>
      </w:pPr>
      <w:r>
        <w:rPr/>
        <w:t xml:space="preserve">Vedení provozní a vinařské evidence a shromažďování údajů o sklizni a prováděných postupech.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kvasná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při prezentaci vín a prezentace vín při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vad a chorob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vína a 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nářadí a strojů při pracích ve vinici a ve sklepě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Stáčení, čiření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hroznů a kvašení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révové školky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mladé vinice, ošetřování v 1. – 3. roce, výstavba opěrné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půdu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721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zajišťuje pěstování révy vinné a následně výrobu vína dle zavedených technologických postupů a další úkony s tímto související.</dc:description>
  <dc:subject/>
  <cp:keywords/>
  <cp:category>Povolání</cp:category>
  <cp:lastModifiedBy/>
  <dcterms:created xsi:type="dcterms:W3CDTF">2017-11-22T09:30:12+01:00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