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krmného hmyzu</w:t>
      </w:r>
      <w:bookmarkEnd w:id="1"/>
    </w:p>
    <w:p>
      <w:pPr/>
      <w:r>
        <w:rPr/>
        <w:t xml:space="preserve">Producent krmného hmyzu zajišťuje kvalifikovaně vedený chov krmného hmyzu pro komerční, případně expoziční 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hmyzu pro krmné, případně expoziční účely.</w:t>
      </w:r>
    </w:p>
    <w:p>
      <w:pPr>
        <w:numPr>
          <w:ilvl w:val="0"/>
          <w:numId w:val="5"/>
        </w:numPr>
      </w:pPr>
      <w:r>
        <w:rPr/>
        <w:t xml:space="preserve">Návrhy chovatelských zařízení pro produkci a jejich obsluha.</w:t>
      </w:r>
    </w:p>
    <w:p>
      <w:pPr>
        <w:numPr>
          <w:ilvl w:val="0"/>
          <w:numId w:val="5"/>
        </w:numPr>
      </w:pPr>
      <w:r>
        <w:rPr/>
        <w:t xml:space="preserve">Realizace režimu krmení.</w:t>
      </w:r>
    </w:p>
    <w:p>
      <w:pPr>
        <w:numPr>
          <w:ilvl w:val="0"/>
          <w:numId w:val="5"/>
        </w:numPr>
      </w:pPr>
      <w:r>
        <w:rPr/>
        <w:t xml:space="preserve">Zajištění setrvalého rozmnožování.</w:t>
      </w:r>
    </w:p>
    <w:p>
      <w:pPr>
        <w:numPr>
          <w:ilvl w:val="0"/>
          <w:numId w:val="5"/>
        </w:numPr>
      </w:pPr>
      <w:r>
        <w:rPr/>
        <w:t xml:space="preserve">Odchyt a transport k odběratelům.</w:t>
      </w:r>
    </w:p>
    <w:p>
      <w:pPr>
        <w:numPr>
          <w:ilvl w:val="0"/>
          <w:numId w:val="5"/>
        </w:numPr>
      </w:pPr>
      <w:r>
        <w:rPr/>
        <w:t xml:space="preserve">Zoohygiena a prevence nákaz v chovech, desinfekce a asanace chovů.</w:t>
      </w:r>
    </w:p>
    <w:p>
      <w:pPr>
        <w:numPr>
          <w:ilvl w:val="0"/>
          <w:numId w:val="5"/>
        </w:numPr>
      </w:pPr>
      <w:r>
        <w:rPr/>
        <w:t xml:space="preserve">Aplikace zákonů a nařízení z hlediska komunální hygieny, nakládání s organickým biologickým a biologickým odpadem.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a poradenská činnost při desinsekci v oblasti komunální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Produkce krmného hmyzu pro potřeby zoologických zahrad.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Producent/producentka krmného hmyzu (41-050-H)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zařízení, posouzení mikroklimatu, vedení provozního deníku v chovech krmného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obsluha přístrojů a technického zázemí chovů krmného hmyzu, 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Biologická charakteristika jednotlivých druhů krmného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Rozpoznání vývojových stádií jednotlivých druhů krmného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Vyskladnění a příprava krmného hmyzu a jeho stádií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krmného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c11.A.8079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44D3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krmného hmyzu</dc:title>
  <dc:description>Producent krmného hmyzu zajišťuje kvalifikovaně vedený chov krmného hmyzu pro komerční, případně expoziční  účely.</dc:description>
  <dc:subject/>
  <cp:keywords/>
  <cp:category>Specializace</cp:category>
  <cp:lastModifiedBy/>
  <dcterms:created xsi:type="dcterms:W3CDTF">2017-11-22T09:37:18+01:00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