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Památkář</w:t>
      </w:r>
      <w:bookmarkEnd w:id="1"/>
    </w:p>
    <w:p>
      <w:pPr/>
      <w:r>
        <w:rPr/>
        <w:t xml:space="preserve"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krajinář, Památkář urbanista, Památkář techniky a výroby, Památkář průzkumník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Památkář architektury, Památkář historik, Památkář krajinář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odborných průzkumů památek a jejich souborů.</w:t>
      </w:r>
    </w:p>
    <w:p>
      <w:pPr>
        <w:numPr>
          <w:ilvl w:val="0"/>
          <w:numId w:val="5"/>
        </w:numPr>
      </w:pPr>
      <w:r>
        <w:rPr/>
        <w:t xml:space="preserve">Vyhodnocení výsledků průzkumných prací.</w:t>
      </w:r>
    </w:p>
    <w:p>
      <w:pPr>
        <w:numPr>
          <w:ilvl w:val="0"/>
          <w:numId w:val="5"/>
        </w:numPr>
      </w:pPr>
      <w:r>
        <w:rPr/>
        <w:t xml:space="preserve">Ochrana památkového fondu a příprava podkladů pro regeneraci historických sídel.</w:t>
      </w:r>
    </w:p>
    <w:p>
      <w:pPr>
        <w:numPr>
          <w:ilvl w:val="0"/>
          <w:numId w:val="5"/>
        </w:numPr>
      </w:pPr>
      <w:r>
        <w:rPr/>
        <w:t xml:space="preserve">Prezentace památkového fondu a výsledků památkové péče.</w:t>
      </w:r>
    </w:p>
    <w:p>
      <w:pPr>
        <w:numPr>
          <w:ilvl w:val="0"/>
          <w:numId w:val="5"/>
        </w:numPr>
      </w:pPr>
      <w:r>
        <w:rPr/>
        <w:t xml:space="preserve">Uplatňování požadavků památkové péče ve stavebním a územním řízení.</w:t>
      </w:r>
    </w:p>
    <w:p>
      <w:pPr>
        <w:numPr>
          <w:ilvl w:val="0"/>
          <w:numId w:val="5"/>
        </w:numPr>
      </w:pPr>
      <w:r>
        <w:rPr/>
        <w:t xml:space="preserve">Poradenská činnost a zpracování expertiz.</w:t>
      </w:r>
    </w:p>
    <w:p>
      <w:pPr>
        <w:numPr>
          <w:ilvl w:val="0"/>
          <w:numId w:val="5"/>
        </w:numPr>
      </w:pPr>
      <w:r>
        <w:rPr/>
        <w:t xml:space="preserve">Evidence a dokumentace památkového fondu.</w:t>
      </w:r>
    </w:p>
    <w:p>
      <w:pPr>
        <w:numPr>
          <w:ilvl w:val="0"/>
          <w:numId w:val="5"/>
        </w:numPr>
      </w:pPr>
      <w:r>
        <w:rPr/>
        <w:t xml:space="preserve">Kontrola průběhu obnovy památkově chráněných objektů a objektů v chráněných územích.</w:t>
      </w:r>
    </w:p>
    <w:p>
      <w:pPr>
        <w:numPr>
          <w:ilvl w:val="0"/>
          <w:numId w:val="5"/>
        </w:numPr>
      </w:pPr>
      <w:r>
        <w:rPr/>
        <w:t xml:space="preserve">Kontrola přípravy návrhů a čerpání dotací z dotačních titulů Ministerstva kultury ČR, krajských úřadů a obcí.</w:t>
      </w:r>
    </w:p>
    <w:p>
      <w:pPr>
        <w:numPr>
          <w:ilvl w:val="0"/>
          <w:numId w:val="5"/>
        </w:numPr>
      </w:pPr>
      <w:r>
        <w:rPr/>
        <w:t xml:space="preserve">Vyhledání, sumarizace, systematizace a interpretace písemných či ikonografických a dalších podkladů k historii a stavu kulturních památek a dalších památkově hodnotných objektů a území.</w:t>
      </w:r>
    </w:p>
    <w:p>
      <w:pPr>
        <w:numPr>
          <w:ilvl w:val="0"/>
          <w:numId w:val="5"/>
        </w:numPr>
      </w:pPr>
      <w:r>
        <w:rPr/>
        <w:t xml:space="preserve">Zpracování odborných vyjádření a restaurátorských záměrů před zahájením a v průběhu rehabilitace kulturních památek.</w:t>
      </w:r>
    </w:p>
    <w:p>
      <w:pPr>
        <w:numPr>
          <w:ilvl w:val="0"/>
          <w:numId w:val="5"/>
        </w:numPr>
      </w:pPr>
      <w:r>
        <w:rPr/>
        <w:t xml:space="preserve">Zpracování podkladů pro interiérové instalace a jejich realizace v památkových objektech.</w:t>
      </w:r>
    </w:p>
    <w:p>
      <w:pPr>
        <w:numPr>
          <w:ilvl w:val="0"/>
          <w:numId w:val="5"/>
        </w:numPr>
      </w:pPr>
      <w:r>
        <w:rPr/>
        <w:t xml:space="preserve">Zapojení do mezinárodních projektů v oblasti ochrany a poznání památkového fondu.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>
      <w:pPr>
        <w:numPr>
          <w:ilvl w:val="0"/>
          <w:numId w:val="5"/>
        </w:numPr>
      </w:pPr>
      <w:r>
        <w:rPr/>
        <w:t xml:space="preserve">Filozofové, historici a politologové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Filozofové, historici a politologové (CZ-ISCO 2633)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61 021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2633</w:t>
            </w:r>
          </w:p>
        </w:tc>
        <w:tc>
          <w:tcPr>
            <w:tcW w:w="2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41 474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2633</w:t>
            </w:r>
          </w:p>
        </w:tc>
        <w:tc>
          <w:tcPr>
            <w:tcW w:w="3000" w:type="dxa"/>
          </w:tcPr>
          <w:p>
            <w:pPr/>
            <w:r>
              <w:rPr/>
              <w:t xml:space="preserve">Filozofové, historici a politologové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http://data.europa.eu/esco/isco/C2633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Památkář průzkumník / památkářka průzkumnice (82-037-T)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FE201B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Památkář</dc:title>
  <dc:description>Památkář zabezpečuje odbornou přípravu a dohled nad komplexní péčí o památky. Zpracovává poznatky o konkrétních historických stavbách, objektech v chráněných územích, movitých památkách a mobiliárních souborech. Provádí stavebně historické průzkumy a analýzy památkových objektů a předmětů.</dc:description>
  <dc:subject/>
  <cp:keywords/>
  <cp:category>Povolání</cp:category>
  <cp:lastModifiedBy/>
  <dcterms:created xsi:type="dcterms:W3CDTF">2017-11-22T09:31:35+01:00</dcterms:created>
  <dcterms:modified xsi:type="dcterms:W3CDTF">2019-02-27T14:15:00+01:00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