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mezinárodního zasílatelství</w:t>
      </w:r>
      <w:bookmarkEnd w:id="1"/>
    </w:p>
    <w:p>
      <w:pPr/>
      <w:r>
        <w:rPr/>
        <w:t xml:space="preserve">Disponent mezinárodního zasílatelství zajišťuje a řídí mezinárodní dopravu a přepravu v závislosti na komoditě, geopolitické situaci a cíli dopravního zadání.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Zprostředkování a řízení mezinárodní dopravy a přepravy.</w:t>
      </w:r>
    </w:p>
    <w:p>
      <w:pPr>
        <w:numPr>
          <w:ilvl w:val="0"/>
          <w:numId w:val="5"/>
        </w:numPr>
      </w:pPr>
      <w:r>
        <w:rPr/>
        <w:t xml:space="preserve">Vedení přepravní a obchodní dokumentace.</w:t>
      </w:r>
    </w:p>
    <w:p>
      <w:pPr>
        <w:numPr>
          <w:ilvl w:val="0"/>
          <w:numId w:val="5"/>
        </w:numPr>
      </w:pPr>
      <w:r>
        <w:rPr/>
        <w:t xml:space="preserve">Návrh optimální kombinace druhů dopravy dle typu komodity.</w:t>
      </w:r>
    </w:p>
    <w:p>
      <w:pPr>
        <w:numPr>
          <w:ilvl w:val="0"/>
          <w:numId w:val="5"/>
        </w:numPr>
      </w:pPr>
      <w:r>
        <w:rPr/>
        <w:t xml:space="preserve">Zajišťování k nim příslušné přepravní smlouvy.</w:t>
      </w:r>
    </w:p>
    <w:p>
      <w:pPr>
        <w:numPr>
          <w:ilvl w:val="0"/>
          <w:numId w:val="5"/>
        </w:numPr>
      </w:pPr>
      <w:r>
        <w:rPr/>
        <w:t xml:space="preserve">Vyhodnocení efektivnosti zvoleného dopravního řešení a zajištění zpětné vazby zasílateli.</w:t>
      </w:r>
    </w:p>
    <w:p>
      <w:pPr>
        <w:numPr>
          <w:ilvl w:val="0"/>
          <w:numId w:val="5"/>
        </w:numPr>
      </w:pPr>
      <w:r>
        <w:rPr/>
        <w:t xml:space="preserve">Zpracování smluvních dokumentů a všech dokladů a formulářů nezbytných pro dodání zboží.</w:t>
      </w:r>
    </w:p>
    <w:p>
      <w:pPr>
        <w:numPr>
          <w:ilvl w:val="0"/>
          <w:numId w:val="5"/>
        </w:numPr>
      </w:pPr>
      <w:r>
        <w:rPr/>
        <w:t xml:space="preserve">Návrh vhodných druhů dopravy a rezervace kapacit pro uskutečnění přeprav včetně zajišťování speciálních služeb požadovaných zákazníkem.</w:t>
      </w:r>
    </w:p>
    <w:p>
      <w:pPr>
        <w:numPr>
          <w:ilvl w:val="0"/>
          <w:numId w:val="5"/>
        </w:numPr>
      </w:pPr>
      <w:r>
        <w:rPr/>
        <w:t xml:space="preserve">Stanovení nejvhodnějšího balení a značení zboží s ohledem na komoditu a druh dopravy.</w:t>
      </w:r>
    </w:p>
    <w:p>
      <w:pPr>
        <w:numPr>
          <w:ilvl w:val="0"/>
          <w:numId w:val="5"/>
        </w:numPr>
      </w:pPr>
      <w:r>
        <w:rPr/>
        <w:t xml:space="preserve">Návrh způsobu a postupu sledování zboží a dokladů během transakce.</w:t>
      </w:r>
    </w:p>
    <w:p>
      <w:pPr>
        <w:numPr>
          <w:ilvl w:val="0"/>
          <w:numId w:val="5"/>
        </w:numPr>
      </w:pPr>
      <w:r>
        <w:rPr/>
        <w:t xml:space="preserve">Rutinní zvládání odpovídajících informačních a komunikačních technologií při přípravě zakázky, uzavírání smluv a sledování zásilek.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37xxL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Disponent/disponentka mezinárodního zasilatelství (37-054-M)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Kurz FIATA (Mezinárodní federace zasilatelských sdružení - Internationale des Associations de Transitaires et Assimilés) 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dopravně přepravních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koordinace procesů unifikace, typizace, paletizace, kontejnerizace v dopravně přepravních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požadavků na balení, značení a přípravu zboží k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optimálního druhu dopravy, mapa dílčích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vhodných dopravních prostředků a příslušných přepravních smluv k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platební postupy, celní procedury a celní odbavení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mezinárodního obchodu nezbytné pro uzavírání smluv o dodávkách a pojištění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844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mezinárodního zasílatelství</dc:title>
  <dc:description>Disponent mezinárodního zasílatelství zajišťuje a řídí mezinárodní dopravu a přepravu v závislosti na komoditě, geopolitické situaci a cíli dopravního zadání.</dc:description>
  <dc:subject/>
  <cp:keywords/>
  <cp:category>Specializace</cp:category>
  <cp:lastModifiedBy/>
  <dcterms:created xsi:type="dcterms:W3CDTF">2017-11-22T09:30:36+01:00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