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Hradlař - hláskař</w:t>
      </w:r>
      <w:bookmarkEnd w:id="1"/>
    </w:p>
    <w:p>
      <w:pPr/>
      <w:r>
        <w:rPr/>
        <w:t xml:space="preserve">Hradlař a hláskař zajišťuje bezpečný sled vlaků na trati a ochranu železnice ve styku se silničním provozem.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Základy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Hradlař a hláskař, Závorář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oddílových návěstidel, závor, zabezpečovacích a sdělovacích zařízení.</w:t>
      </w:r>
    </w:p>
    <w:p>
      <w:pPr>
        <w:numPr>
          <w:ilvl w:val="0"/>
          <w:numId w:val="5"/>
        </w:numPr>
      </w:pPr>
      <w:r>
        <w:rPr/>
        <w:t xml:space="preserve">Střežení přilehlých úseků trati.</w:t>
      </w:r>
    </w:p>
    <w:p>
      <w:pPr>
        <w:numPr>
          <w:ilvl w:val="0"/>
          <w:numId w:val="5"/>
        </w:numPr>
      </w:pPr>
      <w:r>
        <w:rPr/>
        <w:t xml:space="preserve">Zajišťování doplňkového prodeje jízdenek a přepravy zavazadel.</w:t>
      </w:r>
    </w:p>
    <w:p/>
    <w:p>
      <w:pPr>
        <w:pStyle w:val="Heading2"/>
      </w:pPr>
      <w:bookmarkStart w:id="3" w:name="_Toc3"/>
      <w:r>
        <w:t>Kvalifikace k výkonu povolání</w:t>
      </w:r>
      <w:bookmarkEnd w:id="3"/>
    </w:p>
    <w:p/>
    <w:p>
      <w:pPr>
        <w:pStyle w:val="Heading3"/>
      </w:pPr>
      <w:bookmarkStart w:id="4" w:name="_Toc4"/>
      <w:r>
        <w:t>Další vzdělání</w:t>
      </w:r>
      <w:bookmarkEnd w:id="4"/>
    </w:p>
    <w:p>
      <w:pPr>
        <w:pStyle w:val="Heading4"/>
      </w:pPr>
      <w:bookmarkStart w:id="5" w:name="_Toc5"/>
      <w:r>
        <w:t>Profesní kvalifikace</w:t>
      </w:r>
      <w:bookmarkEnd w:id="5"/>
    </w:p>
    <w:p>
      <w:pPr>
        <w:numPr>
          <w:ilvl w:val="0"/>
          <w:numId w:val="5"/>
        </w:numPr>
      </w:pPr>
      <w:r>
        <w:rPr/>
        <w:t xml:space="preserve">Hradlář a hláskař / hradlářka a hláskařka (37-010-H)</w:t>
      </w:r>
    </w:p>
    <w:p/>
    <w:p/>
    <w:p>
      <w:pPr>
        <w:pStyle w:val="Heading2"/>
      </w:pPr>
      <w:bookmarkStart w:id="6" w:name="_Toc6"/>
      <w:r>
        <w:t>Kompetenční požadavky</w:t>
      </w:r>
      <w:bookmarkEnd w:id="6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FE0B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Hradlař - hláskař</dc:title>
  <dc:description>Hradlař a hláskař zajišťuje bezpečný sled vlaků na trati a ochranu železnice ve styku se silničním provozem.</dc:description>
  <dc:subject/>
  <cp:keywords/>
  <cp:category>Povolání</cp:category>
  <cp:lastModifiedBy/>
  <dcterms:created xsi:type="dcterms:W3CDTF">2017-11-22T09:10:07+01:00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