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Převíječ</w:t>
      </w:r>
      <w:bookmarkEnd w:id="1"/>
    </w:p>
    <w:p>
      <w:pPr/>
      <w:r>
        <w:rPr/>
        <w:t xml:space="preserve">Převíječ obsluhuje zařízení pro převíjení vyrobeného papírového pásu na kotouče.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Zpracovatel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papírenské převíječky, Obsluha baličky, Převíječ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obsluha zařízení pro převíjení a řezání papírového pásu.</w:t>
      </w:r>
    </w:p>
    <w:p>
      <w:pPr>
        <w:numPr>
          <w:ilvl w:val="0"/>
          <w:numId w:val="5"/>
        </w:numPr>
      </w:pPr>
      <w:r>
        <w:rPr/>
        <w:t xml:space="preserve">Řízení činností při najíždění, odstavování nebo poruše obsluhovaného zařízení.</w:t>
      </w:r>
    </w:p>
    <w:p>
      <w:pPr>
        <w:numPr>
          <w:ilvl w:val="0"/>
          <w:numId w:val="5"/>
        </w:numPr>
      </w:pPr>
      <w:r>
        <w:rPr/>
        <w:t xml:space="preserve">Kontrola provozu a stavu obsluhovaného zařízení.</w:t>
      </w:r>
    </w:p>
    <w:p>
      <w:pPr>
        <w:numPr>
          <w:ilvl w:val="0"/>
          <w:numId w:val="5"/>
        </w:numPr>
      </w:pPr>
      <w:r>
        <w:rPr/>
        <w:t xml:space="preserve">Sledování a dodržování plánů výroby.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Čištění obsluhovaného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a zpracování papíru (CZ-ISCO 8171)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8171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8171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http://data.europa.eu/esco/isco/C8171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Papírenská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28-56-E/01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Obsluha jeřábů (průkaz jeřábníka) - odborná způsobilost podle vyhlášky č. 392/2003 Sb., o bezpečnosti provozu technických zařízení a o požadavcích na vyhrazená technická zařízení tlaková, zdvihací a plynová při hornické činnosti a činnosti prováděné hornickým způsobem podle ČSN ISO 12480-1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automatického stroje na řezání kotoučků zušlechtěných nebo tenkých papírů s pneumatickým upínáním dutinek s elektronickou regulací při výrobě papíru, kartonů a lepenek.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papírenských strojních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e41.B.1013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Převíjení a řezání různých druhů papíru, kartonů a lepenek na převinovacích a řezacích strojích v papírenské výrobě.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32CC9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Převíječ</dc:title>
  <dc:description>Převíječ obsluhuje zařízení pro převíjení vyrobeného papírového pásu na kotouče.</dc:description>
  <dc:subject/>
  <cp:keywords/>
  <cp:category>Specializace</cp:category>
  <cp:lastModifiedBy/>
  <dcterms:created xsi:type="dcterms:W3CDTF">2017-11-22T09:42:01+01:00</dcterms:created>
  <dcterms:modified xsi:type="dcterms:W3CDTF">2017-11-22T09:44:05+01:00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