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dopravních systémů a dopravní obslužnosti v ÚSC</w:t>
      </w:r>
      <w:bookmarkEnd w:id="1"/>
    </w:p>
    <w:p>
      <w:pPr/>
      <w:r>
        <w:rPr/>
        <w:t xml:space="preserve">Samostatný pracovník dopravních systémů a dopravní obslužnosti v ÚSC zajišťuje a koordinuje činnosti na úseku dopravy a plní funkci státního stavebního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dopravy,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speciálního stavebního úřadu - povolování dopravních staveb.</w:t>
      </w:r>
    </w:p>
    <w:p>
      <w:pPr>
        <w:numPr>
          <w:ilvl w:val="0"/>
          <w:numId w:val="5"/>
        </w:numPr>
      </w:pPr>
      <w:r>
        <w:rPr/>
        <w:t xml:space="preserve">Podíl na návrzích koncepcí dopravní infrastruktury samosprávního celku.</w:t>
      </w:r>
    </w:p>
    <w:p>
      <w:pPr>
        <w:numPr>
          <w:ilvl w:val="0"/>
          <w:numId w:val="5"/>
        </w:numPr>
      </w:pPr>
      <w:r>
        <w:rPr/>
        <w:t xml:space="preserve">Spolupráce při tvorbě návrhů změn v dopravním systému města.</w:t>
      </w:r>
    </w:p>
    <w:p>
      <w:pPr>
        <w:numPr>
          <w:ilvl w:val="0"/>
          <w:numId w:val="5"/>
        </w:numPr>
      </w:pPr>
      <w:r>
        <w:rPr/>
        <w:t xml:space="preserve">Sledování a vedení čerpání rozpočtu odboru.</w:t>
      </w:r>
    </w:p>
    <w:p>
      <w:pPr>
        <w:numPr>
          <w:ilvl w:val="0"/>
          <w:numId w:val="5"/>
        </w:numPr>
      </w:pPr>
      <w:r>
        <w:rPr/>
        <w:t xml:space="preserve">Plnění funkce orgánu státního stavebního dohledu v silniční dopravě.</w:t>
      </w:r>
    </w:p>
    <w:p>
      <w:pPr>
        <w:numPr>
          <w:ilvl w:val="0"/>
          <w:numId w:val="5"/>
        </w:numPr>
      </w:pPr>
      <w:r>
        <w:rPr/>
        <w:t xml:space="preserve">Plnění funkce speciálního stavebního úřadu ve věcech místních komunikací a veřejně přístupných účelových komunikací v příslušném správním obvodu.</w:t>
      </w:r>
    </w:p>
    <w:p>
      <w:pPr>
        <w:numPr>
          <w:ilvl w:val="0"/>
          <w:numId w:val="5"/>
        </w:numPr>
      </w:pPr>
      <w:r>
        <w:rPr/>
        <w:t xml:space="preserve">Zajišťování znaleckých posudků.</w:t>
      </w:r>
    </w:p>
    <w:p>
      <w:pPr>
        <w:numPr>
          <w:ilvl w:val="0"/>
          <w:numId w:val="5"/>
        </w:numPr>
      </w:pPr>
      <w:r>
        <w:rPr/>
        <w:t xml:space="preserve">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>
      <w:pPr>
        <w:numPr>
          <w:ilvl w:val="0"/>
          <w:numId w:val="5"/>
        </w:numPr>
      </w:pPr>
      <w:r>
        <w:rPr/>
        <w:t xml:space="preserve">Prověřování a řešení stížností, podání, oznámení, petic a podávání informací.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Odborní pracovníci v administrativě a správě organizace (CZ-ISCO 3343)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speciálního stavebního úřadu v působnosti obce.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 a stavebního řádu, například ve věcech umístění, povolení, kolaudace a odstranění stavby, sankcí a vyvlastnění včetně poradenské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272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dopravních systémů a dopravní obslužnosti v ÚSC</dc:title>
  <dc:description>Samostatný pracovník dopravních systémů a dopravní obslužnosti v ÚSC zajišťuje a koordinuje činnosti na úseku dopravy a plní funkci státního stavebního dozoru v oblasti silniční dopravy v působnosti příslušného úřadu.</dc:description>
  <dc:subject/>
  <cp:keywords/>
  <cp:category>Povolání</cp:category>
  <cp:lastModifiedBy/>
  <dcterms:created xsi:type="dcterms:W3CDTF">2017-11-22T09:41:45+01:00</dcterms:created>
  <dcterms:modified xsi:type="dcterms:W3CDTF">2017-11-22T09:41:45+01:00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