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obsluhuje potápěčská a jiná technická zařízení a zařízení pro práce ve zvýšeném tlaku vzduchu a ve zvýšeném tlaku okolního prostředí – hyperbarické práce,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Professional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zajištění bezpečnosti a kvality potápěčských prací, prací ve zvýšeném tlaku vzduchu a prací ve zvýšeném tlaku okolního prostředí - hyperbarické práce.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na pracovišti.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Stanovení dekompresních postupů za použití schválených dekompresních tabulek a dekompresních programů.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Poskytnutí předlékařské první pomoci při potápěčské nehodě.</w:t>
      </w:r>
    </w:p>
    <w:p>
      <w:pPr>
        <w:numPr>
          <w:ilvl w:val="0"/>
          <w:numId w:val="5"/>
        </w:numPr>
      </w:pPr>
      <w:r>
        <w:rPr/>
        <w:t xml:space="preserve">Vedení dokumentace potápěčských prací a prací ve zvýšeném tlaku okolního prostředí – hyperbarických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/>
    <w:p>
      <w:pPr>
        <w:pStyle w:val="Heading3"/>
      </w:pPr>
      <w:bookmarkStart w:id="6" w:name="_Toc6"/>
      <w:r>
        <w:t>Další vzdělání</w:t>
      </w:r>
      <w:bookmarkEnd w:id="6"/>
    </w:p>
    <w:p>
      <w:pPr>
        <w:pStyle w:val="Heading4"/>
      </w:pPr>
      <w:bookmarkStart w:id="7" w:name="_Toc7"/>
      <w:r>
        <w:t>Profesní kvalifikace</w:t>
      </w:r>
      <w:bookmarkEnd w:id="7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předpisech, postupech, metodách a dokumentaci pro vykonávání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pracovních skupin a určení kvalifikace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průzkumu podmínek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znalostí potápěčské fyziky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B75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obsluhuje potápěčská a jiná technická zařízení a zařízení pro práce ve zvýšeném tlaku vzduchu a ve zvýšeném tlaku okolního prostředí – hyperbarické práce, včetně vydávání příkazů a komunikace s potápěči pod hladinou pomocí technických prostředků.</dc:description>
  <dc:subject/>
  <cp:keywords/>
  <cp:category>Specializace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