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slaboproudých metalických sítí</w:t>
      </w:r>
      <w:bookmarkEnd w:id="1"/>
    </w:p>
    <w:p>
      <w:pPr/>
      <w:r>
        <w:rPr/>
        <w:t xml:space="preserve">Montér slaboproudých metalických sítí provádí práce při instalaci telekomunikačních a telematických interiérových rozvodů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Elektromechanik v telekomunikacích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stavebních výkresů.</w:t>
      </w:r>
    </w:p>
    <w:p>
      <w:pPr>
        <w:numPr>
          <w:ilvl w:val="0"/>
          <w:numId w:val="5"/>
        </w:numPr>
      </w:pPr>
      <w:r>
        <w:rPr/>
        <w:t xml:space="preserve">Čtení obvodových schémat.</w:t>
      </w:r>
    </w:p>
    <w:p>
      <w:pPr>
        <w:numPr>
          <w:ilvl w:val="0"/>
          <w:numId w:val="5"/>
        </w:numPr>
      </w:pPr>
      <w:r>
        <w:rPr/>
        <w:t xml:space="preserve">Zapojování systémů automatických telefonních ústředen (ATÚ).</w:t>
      </w:r>
    </w:p>
    <w:p>
      <w:pPr>
        <w:numPr>
          <w:ilvl w:val="0"/>
          <w:numId w:val="5"/>
        </w:numPr>
      </w:pPr>
      <w:r>
        <w:rPr/>
        <w:t xml:space="preserve">Zapojování přenosových systémů.</w:t>
      </w:r>
    </w:p>
    <w:p>
      <w:pPr>
        <w:numPr>
          <w:ilvl w:val="0"/>
          <w:numId w:val="5"/>
        </w:numPr>
      </w:pPr>
      <w:r>
        <w:rPr/>
        <w:t xml:space="preserve">Rozpoznávání jednotlivých typů zařízení a rozvodů.</w:t>
      </w:r>
    </w:p>
    <w:p>
      <w:pPr>
        <w:numPr>
          <w:ilvl w:val="0"/>
          <w:numId w:val="5"/>
        </w:numPr>
      </w:pPr>
      <w:r>
        <w:rPr/>
        <w:t xml:space="preserve">Zakončování kabelů podle jednotlivých typů.</w:t>
      </w:r>
    </w:p>
    <w:p>
      <w:pPr>
        <w:numPr>
          <w:ilvl w:val="0"/>
          <w:numId w:val="5"/>
        </w:numPr>
      </w:pPr>
      <w:r>
        <w:rPr/>
        <w:t xml:space="preserve">Rozpoznávání typů svorkovnic a jejich číslování v rozvodech.</w:t>
      </w:r>
    </w:p>
    <w:p>
      <w:pPr>
        <w:numPr>
          <w:ilvl w:val="0"/>
          <w:numId w:val="5"/>
        </w:numPr>
      </w:pPr>
      <w:r>
        <w:rPr/>
        <w:t xml:space="preserve">Realizace strukturovaných kabeláží.</w:t>
      </w:r>
    </w:p>
    <w:p>
      <w:pPr>
        <w:numPr>
          <w:ilvl w:val="0"/>
          <w:numId w:val="5"/>
        </w:numPr>
      </w:pPr>
      <w:r>
        <w:rPr/>
        <w:t xml:space="preserve">Zapojování systémů elektronické požární signalizace (EPS) a elektronické zabezpečovací signalizace (EZS).</w:t>
      </w:r>
    </w:p>
    <w:p>
      <w:pPr>
        <w:numPr>
          <w:ilvl w:val="0"/>
          <w:numId w:val="5"/>
        </w:numPr>
      </w:pPr>
      <w:r>
        <w:rPr/>
        <w:t xml:space="preserve">Zapojování systémů kabelové televize (CCTV), rozvodů televizního signálu (TV) a rozvodů satelitního signálu (SAT).</w:t>
      </w:r>
    </w:p>
    <w:p>
      <w:pPr>
        <w:numPr>
          <w:ilvl w:val="0"/>
          <w:numId w:val="5"/>
        </w:numPr>
      </w:pPr>
      <w:r>
        <w:rPr/>
        <w:t xml:space="preserve">Příprava kabelových tras pro vnitřní rozvody.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Montér/montérka slaboproudých metalických sítí (26-026-H)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prováděcí technické dokumentaci telekomunikačních a telematických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postupů, volba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spojového materiálu před montáží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Pokládka kabelů do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Zakončení kabelů a závěrečná měření ukončeného kabelu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stavebního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71FA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slaboproudých metalických sítí</dc:title>
  <dc:description>Montér slaboproudých metalických sítí provádí práce při instalaci telekomunikačních a telematických interiérových rozvodů a zařízení.</dc:description>
  <dc:subject/>
  <cp:keywords/>
  <cp:category>Povolání</cp:category>
  <cp:lastModifiedBy/>
  <dcterms:created xsi:type="dcterms:W3CDTF">2017-11-22T09:41:16+01:00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