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prevenci havárií</w:t>
      </w:r>
      <w:bookmarkEnd w:id="1"/>
    </w:p>
    <w:p>
      <w:pPr/>
      <w:r>
        <w:rPr/>
        <w:t xml:space="preserve">Specialista pro prevenci havárií zajišťuje činnosti vyplývající ze zákona o prevenci závažných havárií a ze zákona o nouzových zásobách ropy spadající do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krajského úřadu podle zákona o prevenci závažných havárií.</w:t>
      </w:r>
    </w:p>
    <w:p>
      <w:pPr>
        <w:numPr>
          <w:ilvl w:val="0"/>
          <w:numId w:val="5"/>
        </w:numPr>
      </w:pPr>
      <w:r>
        <w:rPr/>
        <w:t xml:space="preserve">Zajišťování realizace zákona o nouzových zásobách ropy a spolupráce se SSHR v této oblasti.</w:t>
      </w:r>
    </w:p>
    <w:p>
      <w:pPr>
        <w:numPr>
          <w:ilvl w:val="0"/>
          <w:numId w:val="5"/>
        </w:numPr>
      </w:pPr>
      <w:r>
        <w:rPr/>
        <w:t xml:space="preserve">Zpracovávání vnějšího havarijního plánu a stanovení zón havarijního plánování.</w:t>
      </w:r>
    </w:p>
    <w:p>
      <w:pPr>
        <w:numPr>
          <w:ilvl w:val="0"/>
          <w:numId w:val="5"/>
        </w:numPr>
      </w:pPr>
      <w:r>
        <w:rPr/>
        <w:t xml:space="preserve">Určování objektů nebo zařízení, jejichž vzájemná poloha zvyšuje možnost vzniku závažné havárie.</w:t>
      </w:r>
    </w:p>
    <w:p>
      <w:pPr>
        <w:numPr>
          <w:ilvl w:val="0"/>
          <w:numId w:val="5"/>
        </w:numPr>
      </w:pPr>
      <w:r>
        <w:rPr/>
        <w:t xml:space="preserve">Zajišťování veřejného projednání programu, bezpečnostní zprávy a vnějšího havarijního plánu.</w:t>
      </w:r>
    </w:p>
    <w:p>
      <w:pPr>
        <w:numPr>
          <w:ilvl w:val="0"/>
          <w:numId w:val="5"/>
        </w:numPr>
      </w:pPr>
      <w:r>
        <w:rPr/>
        <w:t xml:space="preserve">Kontrolní činnost v oblasti dodržování zákona o prevenci závažných havárií a zákona o nouzových zásobách ropy.</w:t>
      </w:r>
    </w:p>
    <w:p>
      <w:pPr>
        <w:numPr>
          <w:ilvl w:val="0"/>
          <w:numId w:val="5"/>
        </w:numPr>
      </w:pPr>
      <w:r>
        <w:rPr/>
        <w:t xml:space="preserve">Vydávání rozhodnutí provozovatelům o uložení opatření k nápravě zjištěných nedostatků, včetně stanovení podmínek a lhůt pro sjednání nápravy.</w:t>
      </w:r>
    </w:p>
    <w:p>
      <w:pPr>
        <w:numPr>
          <w:ilvl w:val="0"/>
          <w:numId w:val="5"/>
        </w:numPr>
      </w:pPr>
      <w:r>
        <w:rPr/>
        <w:t xml:space="preserve">Ukládání pokut provozovatelům za porušení povinností stanovených zákonem.</w:t>
      </w:r>
    </w:p>
    <w:p>
      <w:pPr>
        <w:numPr>
          <w:ilvl w:val="0"/>
          <w:numId w:val="5"/>
        </w:numPr>
      </w:pPr>
      <w:r>
        <w:rPr/>
        <w:t xml:space="preserve">Rozhodování o zákazu činnosti provozovatele, pokud neplní povinnosti uložené zákonem.</w:t>
      </w:r>
    </w:p>
    <w:p>
      <w:pPr>
        <w:numPr>
          <w:ilvl w:val="0"/>
          <w:numId w:val="5"/>
        </w:numPr>
      </w:pPr>
      <w:r>
        <w:rPr/>
        <w:t xml:space="preserve">Zpracování informací o výsledcích kontrol pro Českou inspekci životního prostředí a příslušná ministerstva.</w:t>
      </w:r>
    </w:p>
    <w:p>
      <w:pPr>
        <w:numPr>
          <w:ilvl w:val="0"/>
          <w:numId w:val="5"/>
        </w:numPr>
      </w:pPr>
      <w:r>
        <w:rPr/>
        <w:t xml:space="preserve">Plnění povinnosti člena Krizového štábu kraje.</w:t>
      </w:r>
    </w:p>
    <w:p>
      <w:pPr>
        <w:numPr>
          <w:ilvl w:val="0"/>
          <w:numId w:val="5"/>
        </w:numPr>
      </w:pPr>
      <w:r>
        <w:rPr/>
        <w:t xml:space="preserve">Evidence a archivace vnitřního havarijního plánu.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prevence závažných havárií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zajišťování realizace zákona o nouzových zásobách ropy, v rámci vykonávání činností v oblasti prevence havárií,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vnějšího havarijního plánu,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předložených podkladů provozovatelů pro stanovení zón havarijního plánování,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určování objektů nebo zařízení, jejichž vzájemná poloha zvyšuje možnost vzniku závažné havárie, v rámci zajišťování činností v oblasti prevence závažných havárií,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vydávání rozhodnutí provozovatelům o uložení opatření k nápravě zjištěných nedostatků, v rámci zajišťování činností vyplývajících ze zákona o prevenci závažných havárií,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rozhodování o zákazu činnosti provozovatele, pokud neplní zákonné povinnosti v oblasti prevence závažných havárií, v rámci zajišťování činností v této oblasti,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dodržování zákona o prevenci závažných havárií, v rámci zajišťování činností vyplývajících z tohoto zákona,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dodržování zákona o nouzových zásobách ropy, v rámci zajišťování činností vyplývajících z tohoto zákona,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smluv o pojištění odpovědnosti za škody,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archivace vnitřního havarijního plánu, v rámci zajišťování činností vyplývajících ze zákona o prevenci závažných havárií,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o výsledcích kontrol v oblasti prevence závažných havárií pro Českou inspekci životního prostředí, v rámci zajišťování činností v této oblasti,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Správou státních hmotných rezerv při realizaci zákona o nouzových zásobách ropy, v rámci zajišťování činností spadajících do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5F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prevenci havárií</dc:title>
  <dc:description>Specialista pro prevenci havárií zajišťuje činnosti vyplývající ze zákona o prevenci závažných havárií a ze zákona o nouzových zásobách ropy spadající do působnosti příslušného Územně samosprávného celku.</dc:description>
  <dc:subject/>
  <cp:keywords/>
  <cp:category>Specializace</cp:category>
  <cp:lastModifiedBy/>
  <dcterms:created xsi:type="dcterms:W3CDTF">2017-11-22T09:40:53+01:00</dcterms:created>
  <dcterms:modified xsi:type="dcterms:W3CDTF">2017-11-22T09:44:01+01:00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