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Krajinář pro ochranu přírody a krajiny</w:t>
      </w:r>
      <w:bookmarkEnd w:id="0"/>
    </w:p>
    <w:p>
      <w:pPr/>
      <w:r>
        <w:rPr/>
        <w:t xml:space="preserve">Krajinář pro ochranu přírody a krajiny plánuje a koordinuje péči o krajinu a její složky, provádí a koordinuje její mapování a dokumentaci, posuzuje záměry a plánované zásahy, připravuje podklady pro výkon veřejné správy nebo veřejnou správu v ochraně přírody a krajiny přímo vykonává.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Zpracování koncepcí, studií a programů z hlediska ochrany přírody v oboru krajinářství.</w:t>
      </w:r>
    </w:p>
    <w:p>
      <w:pPr>
        <w:numPr>
          <w:ilvl w:val="0"/>
          <w:numId w:val="5"/>
        </w:numPr>
      </w:pPr>
      <w:r>
        <w:rPr/>
        <w:t xml:space="preserve">Posuzování a hodnocení návrhů, projektů, záměrů, programů a technických zásahů z hlediska ochrany přírody a krajiny.</w:t>
      </w:r>
    </w:p>
    <w:p>
      <w:pPr>
        <w:numPr>
          <w:ilvl w:val="0"/>
          <w:numId w:val="5"/>
        </w:numPr>
      </w:pPr>
      <w:r>
        <w:rPr/>
        <w:t xml:space="preserve">Vypracování odborných posudků a závazných stanovisek v oboru krajinářství.</w:t>
      </w:r>
    </w:p>
    <w:p>
      <w:pPr>
        <w:numPr>
          <w:ilvl w:val="0"/>
          <w:numId w:val="5"/>
        </w:numPr>
      </w:pPr>
      <w:r>
        <w:rPr/>
        <w:t xml:space="preserve">Zpracování projektů a studií krajinotvorných programů včetně zajišťování jejich realizace, kontroly a převzetí provedených akcí.</w:t>
      </w:r>
    </w:p>
    <w:p>
      <w:pPr>
        <w:numPr>
          <w:ilvl w:val="0"/>
          <w:numId w:val="5"/>
        </w:numPr>
      </w:pPr>
      <w:r>
        <w:rPr/>
        <w:t xml:space="preserve">Příprava podkladů pro územní plánování a stavební činnost a vyhlašování nebo registraci chráněných částí přírody.</w:t>
      </w:r>
    </w:p>
    <w:p>
      <w:pPr>
        <w:numPr>
          <w:ilvl w:val="0"/>
          <w:numId w:val="5"/>
        </w:numPr>
      </w:pPr>
      <w:r>
        <w:rPr/>
        <w:t xml:space="preserve">Koordinace provádění zásahů do přírodního a krajinného prostředí ve své územní působnosti.</w:t>
      </w:r>
    </w:p>
    <w:p>
      <w:pPr>
        <w:numPr>
          <w:ilvl w:val="0"/>
          <w:numId w:val="5"/>
        </w:numPr>
      </w:pPr>
      <w:r>
        <w:rPr/>
        <w:t xml:space="preserve">Zpracování a koordinace studií hodnocení krajinného rázu.</w:t>
      </w:r>
    </w:p>
    <w:p>
      <w:pPr>
        <w:numPr>
          <w:ilvl w:val="0"/>
          <w:numId w:val="5"/>
        </w:numPr>
      </w:pPr>
      <w:r>
        <w:rPr/>
        <w:t xml:space="preserve">Zpracování a ukládání odborných informací a dat do příslušných databází.</w:t>
      </w:r>
    </w:p>
    <w:p>
      <w:pPr>
        <w:numPr>
          <w:ilvl w:val="0"/>
          <w:numId w:val="5"/>
        </w:numPr>
      </w:pPr>
      <w:r>
        <w:rPr/>
        <w:t xml:space="preserve">Zjišťování a dokumentace negativních jevů v terénu včetně zajištění opatření k nápravě.</w:t>
      </w:r>
    </w:p>
    <w:p>
      <w:pPr>
        <w:numPr>
          <w:ilvl w:val="0"/>
          <w:numId w:val="5"/>
        </w:numPr>
      </w:pPr>
      <w:r>
        <w:rPr/>
        <w:t xml:space="preserve">Poskytování poradenské a konzultační činnosti v oboru krajinářství.</w:t>
      </w:r>
    </w:p>
    <w:p>
      <w:pPr>
        <w:numPr>
          <w:ilvl w:val="0"/>
          <w:numId w:val="5"/>
        </w:numPr>
      </w:pPr>
      <w:r>
        <w:rPr/>
        <w:t xml:space="preserve">Vedení správních a přestupkových řízení.</w:t>
      </w:r>
    </w:p>
    <w:p>
      <w:pPr>
        <w:numPr>
          <w:ilvl w:val="0"/>
          <w:numId w:val="5"/>
        </w:numPr>
      </w:pPr>
      <w:r>
        <w:rPr/>
        <w:t xml:space="preserve">Poskytování konzultací v oboru krajinářství při přípravě žádostí pro dotační programy, spolupráce se žadateli včetně hodnocení návrhů, kontrol provádění a udržitelnosti projektu.</w:t>
      </w:r>
    </w:p>
    <w:p>
      <w:pPr>
        <w:numPr>
          <w:ilvl w:val="0"/>
          <w:numId w:val="5"/>
        </w:numPr>
      </w:pPr>
      <w:r>
        <w:rPr/>
        <w:t xml:space="preserve">Příprava podkladů a zpracovávání odborných posudků, vyjádření, sdělení, stanovisek, závazných stanovisek a rozhodnutí v rámci výkonu státní správy a odborné činnosti, případně také zpracovávání soudně znaleckých posudků v oboru krajinářství.</w:t>
      </w:r>
    </w:p>
    <w:p>
      <w:pPr>
        <w:numPr>
          <w:ilvl w:val="0"/>
          <w:numId w:val="5"/>
        </w:numPr>
      </w:pPr>
      <w:r>
        <w:rPr/>
        <w:t xml:space="preserve">Shromažďování, zpracování a vyhodnocování vědeckotechnických informací z oboru krajinářství včetně publikační činnosti v oboru svého profesního zaměření.</w:t>
      </w:r>
    </w:p>
    <w:p>
      <w:pPr>
        <w:numPr>
          <w:ilvl w:val="0"/>
          <w:numId w:val="5"/>
        </w:numPr>
      </w:pPr>
      <w:r>
        <w:rPr/>
        <w:t xml:space="preserve">Spolupráce na aktivitách v oblasti práce s veřejností a ekologické výchovy, vzdělávání a osvěty ve své územní působnosti.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specialisté v oborech příbuzných biologii, botanice a zoologii</w:t>
      </w:r>
    </w:p>
    <w:p>
      <w:pPr>
        <w:numPr>
          <w:ilvl w:val="0"/>
          <w:numId w:val="5"/>
        </w:numPr>
      </w:pPr>
      <w:r>
        <w:rPr/>
        <w:t xml:space="preserve">Biologové, botanici, zoologové a příbuzní specialisté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Biologové, botanici, zoologové a příbuzní specialisté (CZ-ISCO 2131)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180 948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93 896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80 585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107 689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129 397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76 618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85 872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79 515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96 211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65 043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88 134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89 116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Biologové, botanici, zoologové a příbuzní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65 882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Biologové, botanici, zoologové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http://data.europa.eu/esco/isco/C2131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Zpracování studií nebo projektů krajinotvorných programů včetně zajišťování jejich realizace. Odborné posuzování a hodnocení návrhů projektů, programů a technických zásahů z hlediska ochrany přírody a krajiny včetně vypracování odborných posudků.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a metodické usměrňování ochrany přírody a krajiny v regionálním a nadregionálním měřítku, zpracování zásad, odborných studií, programů a plánů.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krajinné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3914T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geografie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ekologie a ochrana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inženýrská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3904T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Činnosti autorizovaného architekta pro obor krajinářská architektura - odborná způsobilost podle zákona č. 360/1992 Sb., o výkonu povolání autorizovaných architektů a o výkonu povolání autorizovaných inženýrů a techniků činných ve výstavbě </w:t>
      </w:r>
    </w:p>
    <w:p>
      <w:pPr>
        <w:numPr>
          <w:ilvl w:val="0"/>
          <w:numId w:val="5"/>
        </w:numPr>
      </w:pPr>
      <w:r>
        <w:rPr/>
        <w:t xml:space="preserve">doporučené - Posuzování vlivů na životní prostředí - odborná způsobilost podle vyhlášky č. 457/2001 Sb., o odborné způsobilosti a o úpravě některých dalších otázek souvisejících s posuzováním vlivů na životní prostředí</w:t>
      </w:r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Činnosti úředníků samosprávných celků - zvláštní odborná způsobilost a průběžné vzdělávání podle zákona č. 312/2002 Sb., o úřednících uzemních samosprávných celků a o změně některých zákonů a podle vyhlášky č. 512/2002 Sb., o zvláštní odborné způsobilosti úředníků územních samosprávných celků</w:t>
      </w:r>
    </w:p>
    <w:p>
      <w:pPr>
        <w:numPr>
          <w:ilvl w:val="0"/>
          <w:numId w:val="5"/>
        </w:numPr>
      </w:pPr>
      <w:r>
        <w:rPr/>
        <w:t xml:space="preserve">doporučené - Zvláštní odborná způsobilost podle § 79a zákona č. 114/1992 Sb., o ochraně přírody a krajiny 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přednáškové a vzdělávací činnosti na úrovni veřejné správy v daném oboru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i21.C.1024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odborníky vědeckých a dalších odborných institucí v ČR a v zahraničí na úrovni veřejné správy v daném oboru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odborných posudků a stanovisek k územně plánovacím dokumentacím v rámci vykonávané odborné činnosti na úrovni veřejné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koncepcí vymezených oborů ochrany přírody v rámci odborné činnosti v oboru krajinářství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odborných podkladů z oblasti krajinářství a péče o krajinu pro výkon státní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příslušných částí plánu péče o chráněná území v oboru krajinářství na úrovni veřejné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řešení výzkumných úkolů v rámci odborné činnosti v oboru krajinářství na úrovni veřejné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a publikování výsledků výzkumné a dokumentační činnosti v oboru krajinářství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přírody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správa a samospráva na místní nebo regionální úrovni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krajinné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dozor v oblasti ochrany přírody a krajiny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3BCC7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Krajinář pro ochranu přírody a krajiny</dc:title>
  <dc:description>Krajinář pro ochranu přírody a krajiny plánuje a koordinuje péči o krajinu a její složky, provádí a koordinuje její mapování a dokumentaci, posuzuje záměry a plánované zásahy, připravuje podklady pro výkon veřejné správy nebo veřejnou správu v ochraně přírody a krajiny přímo vykonává.</dc:description>
  <dc:subject/>
  <cp:keywords/>
  <cp:category>Povolání</cp:category>
  <cp:lastModifiedBy/>
  <dcterms:created xsi:type="dcterms:W3CDTF">2017-11-22T09:40:39+00:00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