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sociálně právní ochranu</w:t>
      </w:r>
      <w:bookmarkEnd w:id="1"/>
    </w:p>
    <w:p>
      <w:pPr/>
      <w:r>
        <w:rPr/>
        <w:t xml:space="preserve">Specialista samosprávy pro sociálně právní ochranu zajišťuje metodické vedení a koordinaci výkonu státní správy v oblasti sociálně právní ochrany dětí na území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 v oblasti sociálně právní ochrany dětí.</w:t>
      </w:r>
    </w:p>
    <w:p>
      <w:pPr>
        <w:numPr>
          <w:ilvl w:val="0"/>
          <w:numId w:val="5"/>
        </w:numPr>
      </w:pPr>
      <w:r>
        <w:rPr/>
        <w:t xml:space="preserve">Rozhodování o opravných prostředcích proti rozhodnutí správních orgánů I. stupně v oblasti sociálně-právní ochrany.</w:t>
      </w:r>
    </w:p>
    <w:p>
      <w:pPr>
        <w:numPr>
          <w:ilvl w:val="0"/>
          <w:numId w:val="5"/>
        </w:numPr>
      </w:pPr>
      <w:r>
        <w:rPr/>
        <w:t xml:space="preserve">Vytváření podmínek a zabezpečování úkolů při zřizování a správě zařízení sociálně-právní ochrany.</w:t>
      </w:r>
    </w:p>
    <w:p>
      <w:pPr>
        <w:numPr>
          <w:ilvl w:val="0"/>
          <w:numId w:val="5"/>
        </w:numPr>
      </w:pPr>
      <w:r>
        <w:rPr/>
        <w:t xml:space="preserve">Zodpovědnost za správnost vydaných správních rozhodnutí v oblasti sociálně-právní ochrany dětí.</w:t>
      </w:r>
    </w:p>
    <w:p>
      <w:pPr>
        <w:numPr>
          <w:ilvl w:val="0"/>
          <w:numId w:val="5"/>
        </w:numPr>
      </w:pPr>
      <w:r>
        <w:rPr/>
        <w:t xml:space="preserve">Spolupráce s vězeňskou službou, soudy, probační a mediační službou, azylovými domy, léčebnami, obecní policií a dalšími institucemi a s orgány veřejné správy.</w:t>
      </w:r>
    </w:p>
    <w:p>
      <w:pPr>
        <w:numPr>
          <w:ilvl w:val="0"/>
          <w:numId w:val="5"/>
        </w:numPr>
      </w:pPr>
      <w:r>
        <w:rPr/>
        <w:t xml:space="preserve">Provádění kontrolní činnosti výkonu státní správy v oblasti sociálně-právní ochrany dětí správními úřady nižšího stupně na území kraje a pověřenými osobami k výkonu sociálně-právní ochrany dětí.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 oblasti sociálně-právní ochrany dětí pracovníkům správních úřadů nižšího stupně, organizacím a občanům.</w:t>
      </w:r>
    </w:p>
    <w:p>
      <w:pPr>
        <w:numPr>
          <w:ilvl w:val="0"/>
          <w:numId w:val="5"/>
        </w:numPr>
      </w:pPr>
      <w:r>
        <w:rPr/>
        <w:t xml:space="preserve">Spolupráce s orgány veřejné správy.</w:t>
      </w:r>
    </w:p>
    <w:p>
      <w:pPr>
        <w:numPr>
          <w:ilvl w:val="0"/>
          <w:numId w:val="5"/>
        </w:numPr>
      </w:pPr>
      <w:r>
        <w:rPr/>
        <w:t xml:space="preserve">Zajišťování 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sociálně právní ochrany dětí u správních úřadů nižšího stupně na území kraje, v rámci vykonávání odborných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opravných prostředcích proti rozhodnutí správních orgánů I. stupně v oblasti sociálně právní ochrany dětí, v rámci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vydaných správních rozhodnutí v oblasti sociálně právní ochrany dětí, v rámci metodického vedení a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sociálně právní ochrany dětí, v rámci metodického vedení a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v oblasti sociálně právní ochrany dětí pracovníkům správních úřadů nižšího stupně, organizacím a občanům, v rámci metodického vedení a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nápravy nesprávných a nezákonných rozhodnutí vydaných správními úřady nižšího stupně, v rámci metodického vedení a koordinace výkonu státní správy v oblasti sociálně právní ochrany dětí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lékaři, s pracovníky zařízení pro výkon ústavní výchovy a s orgány veřejné správy,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a provádění organizačních činností při zřizování a správě zařízení sociálně právní ochrany, v rámci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AFC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sociálně právní ochranu</dc:title>
  <dc:description>Specialista samosprávy pro sociálně právní ochranu zajišťuje metodické vedení a koordinaci výkonu státní správy v oblasti sociálně právní ochrany dětí na území kraje. (PRACOVNÍ VERZE)</dc:description>
  <dc:subject/>
  <cp:keywords/>
  <cp:category>Specializace</cp:category>
  <cp:lastModifiedBy/>
  <dcterms:created xsi:type="dcterms:W3CDTF">2017-11-22T09:40:12+01:00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