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Produktový specialista</w:t>
      </w:r>
      <w:bookmarkEnd w:id="1"/>
    </w:p>
    <w:p>
      <w:pPr/>
      <w:r>
        <w:rPr/>
        <w:t xml:space="preserve">Produktový specialista zajišťuje tvorbu koncepce svěřených produktů nebo služeb a spolupracuje na implementaci nových produktů. Řeší kompletní životní cyklus daného produktu a navrhuje a následně zajišťuje úpravy parametrů produktů a s nimi souvisejících služeb podle požadavků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marketingu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podporu prodeje a tvorbu letákových akcí, Produktový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příležitostí na trhu.</w:t>
      </w:r>
    </w:p>
    <w:p>
      <w:pPr>
        <w:numPr>
          <w:ilvl w:val="0"/>
          <w:numId w:val="5"/>
        </w:numPr>
      </w:pPr>
      <w:r>
        <w:rPr/>
        <w:t xml:space="preserve">Příprava a realizace aktivit pro zvýšení prodeje.</w:t>
      </w:r>
    </w:p>
    <w:p>
      <w:pPr>
        <w:numPr>
          <w:ilvl w:val="0"/>
          <w:numId w:val="5"/>
        </w:numPr>
      </w:pPr>
      <w:r>
        <w:rPr/>
        <w:t xml:space="preserve">Příprava a realizace marketingové strategie prodeje nových produktů.</w:t>
      </w:r>
    </w:p>
    <w:p>
      <w:pPr>
        <w:numPr>
          <w:ilvl w:val="0"/>
          <w:numId w:val="5"/>
        </w:numPr>
      </w:pPr>
      <w:r>
        <w:rPr/>
        <w:t xml:space="preserve">Získávání nových zákazníků a péče o zákazníky stávající.</w:t>
      </w:r>
    </w:p>
    <w:p>
      <w:pPr>
        <w:numPr>
          <w:ilvl w:val="0"/>
          <w:numId w:val="5"/>
        </w:numPr>
      </w:pPr>
      <w:r>
        <w:rPr/>
        <w:t xml:space="preserve">Prezentace produktového portfolia společnosti.</w:t>
      </w:r>
    </w:p>
    <w:p>
      <w:pPr>
        <w:numPr>
          <w:ilvl w:val="0"/>
          <w:numId w:val="5"/>
        </w:numPr>
      </w:pPr>
      <w:r>
        <w:rPr/>
        <w:t xml:space="preserve">Zpracování nabídek a kalkulací.</w:t>
      </w:r>
    </w:p>
    <w:p>
      <w:pPr>
        <w:numPr>
          <w:ilvl w:val="0"/>
          <w:numId w:val="5"/>
        </w:numPr>
      </w:pPr>
      <w:r>
        <w:rPr/>
        <w:t xml:space="preserve">Samostatné vedení obchodních jednání.</w:t>
      </w:r>
    </w:p>
    <w:p>
      <w:pPr>
        <w:numPr>
          <w:ilvl w:val="0"/>
          <w:numId w:val="5"/>
        </w:numPr>
      </w:pPr>
      <w:r>
        <w:rPr/>
        <w:t xml:space="preserve">Analýza prodeje a trhů a monitoring trhu.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>
      <w:pPr>
        <w:numPr>
          <w:ilvl w:val="0"/>
          <w:numId w:val="5"/>
        </w:numPr>
      </w:pPr>
      <w:r>
        <w:rPr/>
        <w:t xml:space="preserve">Podpora prodejců - obchodních zástupců.</w:t>
      </w:r>
    </w:p>
    <w:p>
      <w:pPr>
        <w:numPr>
          <w:ilvl w:val="0"/>
          <w:numId w:val="5"/>
        </w:numPr>
      </w:pPr>
      <w:r>
        <w:rPr/>
        <w:t xml:space="preserve">Získávání informací o potenciálu trhu, konkurenci, požadavcích zákazníků a produktech.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marketingu, propagace a reklamy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marketingu,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poptávkových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zjištěných při marketingovém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na úseku marketingu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činností, řízení a kontrola výsledků práce útvaru zabezpečujícího celkovou obchodní a odbytovou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oblasti průmyslového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BA97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Produktový specialista</dc:title>
  <dc:description>Produktový specialista zajišťuje tvorbu koncepce svěřených produktů nebo služeb a spolupracuje na implementaci nových produktů. Řeší kompletní životní cyklus daného produktu a navrhuje a následně zajišťuje úpravy parametrů produktů a s nimi souvisejících služeb podle požadavků trhu.</dc:description>
  <dc:subject/>
  <cp:keywords/>
  <cp:category>Specializace</cp:category>
  <cp:lastModifiedBy/>
  <dcterms:created xsi:type="dcterms:W3CDTF">2017-11-22T09:39:31+01:00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