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Inženýr chemie manažer provozu</w:t>
      </w:r>
      <w:bookmarkEnd w:id="1"/>
    </w:p>
    <w:p>
      <w:pPr/>
      <w:r>
        <w:rPr/>
        <w:t xml:space="preserve">Inženýr chemie manažer provozu komplexně řídí jednotku chemické výroby při aplikaci současné úrovně vědeckých poznatků.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chemických produktů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provozu, Vedoucí závodu, Vedoucí výrobny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Inženýr 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Inženýr chemie produktmanažer, Inženýr chemie výzkumný a vývojový pracovník, Inženýr chemie procesní inženýr, Inženýr chemie analytik, Inženýr chemie pro environment, Inženýr chemie technolog, Inženýr chemie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Plánování rozvoje a koncepce provozu.</w:t>
      </w:r>
    </w:p>
    <w:p>
      <w:pPr>
        <w:numPr>
          <w:ilvl w:val="0"/>
          <w:numId w:val="5"/>
        </w:numPr>
      </w:pPr>
      <w:r>
        <w:rPr/>
        <w:t xml:space="preserve">Rozpracovávání cílů firmy do cílů a úkolů provozu, výrobních týmů.</w:t>
      </w:r>
    </w:p>
    <w:p>
      <w:pPr>
        <w:numPr>
          <w:ilvl w:val="0"/>
          <w:numId w:val="5"/>
        </w:numPr>
      </w:pPr>
      <w:r>
        <w:rPr/>
        <w:t xml:space="preserve">Zajišťování efektivní spolupráce s odbornými útvary a ostatními provozy.</w:t>
      </w:r>
    </w:p>
    <w:p>
      <w:pPr>
        <w:numPr>
          <w:ilvl w:val="0"/>
          <w:numId w:val="5"/>
        </w:numPr>
      </w:pPr>
      <w:r>
        <w:rPr/>
        <w:t xml:space="preserve">Zajišťování dodržování standardních postupů práce, technologické kázně a jejich další zlepšování.</w:t>
      </w:r>
    </w:p>
    <w:p>
      <w:pPr>
        <w:numPr>
          <w:ilvl w:val="0"/>
          <w:numId w:val="5"/>
        </w:numPr>
      </w:pPr>
      <w:r>
        <w:rPr/>
        <w:t xml:space="preserve">Definování podmínek pro rozvoj týmové práce na svěřeném úseku.</w:t>
      </w:r>
    </w:p>
    <w:p>
      <w:pPr>
        <w:numPr>
          <w:ilvl w:val="0"/>
          <w:numId w:val="5"/>
        </w:numPr>
      </w:pPr>
      <w:r>
        <w:rPr/>
        <w:t xml:space="preserve">Koordinace zvyšování efektivity využíváním všech zdrojů (lidí, materiálu a technologického zařízení).</w:t>
      </w:r>
    </w:p>
    <w:p>
      <w:pPr>
        <w:numPr>
          <w:ilvl w:val="0"/>
          <w:numId w:val="5"/>
        </w:numPr>
      </w:pPr>
      <w:r>
        <w:rPr/>
        <w:t xml:space="preserve">Vytváření podmínek pro odborný růst členů svého pracovního týmu.</w:t>
      </w:r>
    </w:p>
    <w:p>
      <w:pPr>
        <w:numPr>
          <w:ilvl w:val="0"/>
          <w:numId w:val="5"/>
        </w:numPr>
      </w:pPr>
      <w:r>
        <w:rPr/>
        <w:t xml:space="preserve">Zabezpečuje bezproblémový průběh externích auditů.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makromolekulární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14xxT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e52.D.2048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 a prognóz rozvoje provozu chemické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hodnocení stavu a technické úrovně provozu z pohledu technicko-ekonomické a environmentální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e52.D.1066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nástrojích environmentálního managementu a metodách vedoucích k udržitelné spotřebě a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inovačních aktivit na provozu a vytváření podmínek efektivní činnosti týmu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řízení týmové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biochemie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polymerová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nukleární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chemická metrologie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 chemii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tuků a kosmetiky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tálového oleje, droždí a dalších vedlejších produktů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stavebních hmot, směsí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ropy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výbušin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7099B5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Inženýr chemie manažer provozu</dc:title>
  <dc:description>Inženýr chemie manažer provozu komplexně řídí jednotku chemické výroby při aplikaci současné úrovně vědeckých poznatků.</dc:description>
  <dc:subject/>
  <cp:keywords/>
  <cp:category>Specializace</cp:category>
  <cp:lastModifiedBy/>
  <dcterms:created xsi:type="dcterms:W3CDTF">2017-11-22T09:38:51+01:00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