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Kamnář pro renovaci dobových topidel</w:t>
      </w:r>
      <w:bookmarkEnd w:id="1"/>
    </w:p>
    <w:p>
      <w:pPr/>
      <w:r>
        <w:rPr/>
        <w:t xml:space="preserve">Kamnář pro renovaci dobových topidel provádí opravy a zprovoznění historických kachlových kamen, krbů a topidel, včetně opravy kování a keramických částí.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Kamnář restaurátor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Kamnář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Kamnář stavitel krbů, Kamnář stavitel kachlových kamen a kachlových sporáků, Kamnář montér kamen na biomasu, Kamnář montér kamen na biomasu, Kamnář pro renovaci dobových topidel, Kamnář pro renovaci dobových topidel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pracovních postupů, prostředků a metod.</w:t>
      </w:r>
    </w:p>
    <w:p>
      <w:pPr>
        <w:numPr>
          <w:ilvl w:val="0"/>
          <w:numId w:val="5"/>
        </w:numPr>
      </w:pPr>
      <w:r>
        <w:rPr/>
        <w:t xml:space="preserve">Posouzení stavu topidla, jeho stability a soudržnosti.</w:t>
      </w:r>
    </w:p>
    <w:p>
      <w:pPr>
        <w:numPr>
          <w:ilvl w:val="0"/>
          <w:numId w:val="5"/>
        </w:numPr>
      </w:pPr>
      <w:r>
        <w:rPr/>
        <w:t xml:space="preserve">Posouzení stavební připravenosti a bezpečnostních rizik včetně požárních.</w:t>
      </w:r>
    </w:p>
    <w:p>
      <w:pPr>
        <w:numPr>
          <w:ilvl w:val="0"/>
          <w:numId w:val="5"/>
        </w:numPr>
      </w:pPr>
      <w:r>
        <w:rPr/>
        <w:t xml:space="preserve">Provádění drobných zámečnických prací při opravě kování.</w:t>
      </w:r>
    </w:p>
    <w:p>
      <w:pPr>
        <w:numPr>
          <w:ilvl w:val="0"/>
          <w:numId w:val="5"/>
        </w:numPr>
      </w:pPr>
      <w:r>
        <w:rPr/>
        <w:t xml:space="preserve">Stavba rozebraného topidla dle stanoveného technologického postupu včetně zabudování kování.</w:t>
      </w:r>
    </w:p>
    <w:p>
      <w:pPr>
        <w:numPr>
          <w:ilvl w:val="0"/>
          <w:numId w:val="5"/>
        </w:numPr>
      </w:pPr>
      <w:r>
        <w:rPr/>
        <w:t xml:space="preserve">Provádění opravy napojení na komín dle platné normy.</w:t>
      </w:r>
    </w:p>
    <w:p>
      <w:pPr>
        <w:numPr>
          <w:ilvl w:val="0"/>
          <w:numId w:val="5"/>
        </w:numPr>
      </w:pPr>
      <w:r>
        <w:rPr/>
        <w:t xml:space="preserve">Provádění kamnářských prací a drobných stavebních prací.</w:t>
      </w:r>
    </w:p>
    <w:p>
      <w:pPr>
        <w:numPr>
          <w:ilvl w:val="0"/>
          <w:numId w:val="5"/>
        </w:numPr>
      </w:pPr>
      <w:r>
        <w:rPr/>
        <w:t xml:space="preserve">Připojení topidla na sopouch komínu.</w:t>
      </w:r>
    </w:p>
    <w:p>
      <w:pPr>
        <w:numPr>
          <w:ilvl w:val="0"/>
          <w:numId w:val="5"/>
        </w:numPr>
      </w:pPr>
      <w:r>
        <w:rPr/>
        <w:t xml:space="preserve">Provádění topných zkoušek.</w:t>
      </w:r>
    </w:p>
    <w:p>
      <w:pPr>
        <w:numPr>
          <w:ilvl w:val="0"/>
          <w:numId w:val="5"/>
        </w:numPr>
      </w:pPr>
      <w:r>
        <w:rPr/>
        <w:t xml:space="preserve">Ošetřování a údržba nástrojů, nářadí a pomůcek.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Restaurátoři (kromě uměleckých)</w:t>
      </w:r>
    </w:p>
    <w:p>
      <w:pPr>
        <w:numPr>
          <w:ilvl w:val="0"/>
          <w:numId w:val="5"/>
        </w:numPr>
      </w:pPr>
      <w:r>
        <w:rPr/>
        <w:t xml:space="preserve">Kamnáři, zedníci ohnivzdorného zdiva</w:t>
      </w:r>
    </w:p>
    <w:p>
      <w:pPr>
        <w:numPr>
          <w:ilvl w:val="0"/>
          <w:numId w:val="5"/>
        </w:numPr>
      </w:pPr>
      <w:r>
        <w:rPr/>
        <w:t xml:space="preserve">Konzervátoři, restaurátoři a preparátoři a příbuzní pracovníci v galeriích, muzeích a knihovnách</w:t>
      </w:r>
    </w:p>
    <w:p>
      <w:pPr>
        <w:numPr>
          <w:ilvl w:val="0"/>
          <w:numId w:val="5"/>
        </w:numPr>
      </w:pPr>
      <w:r>
        <w:rPr/>
        <w:t xml:space="preserve">Zedníci, kamnáři, dlaždiči a montéři suchých staveb</w:t>
      </w:r>
    </w:p>
    <w:p/>
    <w:p>
      <w:pPr>
        <w:pStyle w:val="Heading4"/>
      </w:pPr>
      <w:bookmarkStart w:id="4" w:name="_Toc4"/>
      <w:r>
        <w:t>Zedníci, kamnáři, dlaždiči a montéři suchých staveb (CZ-ISCO 7112)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7112</w:t>
            </w:r>
          </w:p>
        </w:tc>
        <w:tc>
          <w:tcPr>
            <w:tcW w:w="2000" w:type="dxa"/>
          </w:tcPr>
          <w:p>
            <w:pPr/>
            <w:r>
              <w:rPr/>
              <w:t xml:space="preserve">Zedníci, kamnáři, dlaždiči a montéři suchých staveb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34332</w:t>
            </w:r>
          </w:p>
        </w:tc>
        <w:tc>
          <w:tcPr>
            <w:tcW w:w="2000" w:type="dxa"/>
          </w:tcPr>
          <w:p>
            <w:pPr/>
            <w:r>
              <w:rPr/>
              <w:t xml:space="preserve">Restaurátoři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7112</w:t>
            </w:r>
          </w:p>
        </w:tc>
        <w:tc>
          <w:tcPr>
            <w:tcW w:w="3000" w:type="dxa"/>
          </w:tcPr>
          <w:p>
            <w:pPr/>
            <w:r>
              <w:rPr/>
              <w:t xml:space="preserve">Zedníci a dlaždiči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http://data.europa.eu/esco/isco/C7112</w:t>
            </w:r>
          </w:p>
        </w:tc>
      </w:tr>
    </w:tbl>
    <w:p/>
    <w:p/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Kamnář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36-67-H/02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36-67-H/01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Kamnář/kamnářka pro renovaci dobových topidel (36-055-M)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materiálů pro stavbu, přestavbu a opravy různých typů kamen, sporáků a krbů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g13.A.4027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zkoušek otopných soustav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g11.A.3312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Připojování topidel na komín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g11.D.3930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kontrola konstrukce, funkce a připojení topidel na komín, posuzování topidel z hlediska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Rozebírání individuálně stavěného dobového topidla s ohledem na jeho stáří a možnost poškození, dle stanoveného technologického postupu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g11.A.3413</w:t>
            </w:r>
          </w:p>
        </w:tc>
        <w:tc>
          <w:tcPr>
            <w:tcW w:w="3000" w:type="dxa"/>
          </w:tcPr>
          <w:p>
            <w:pPr/>
            <w:r>
              <w:rPr/>
              <w:t xml:space="preserve">Zdění topeniště renovovaného topidla dle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Oprava glazury kachlů pomocí studených glazur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g11.A.6025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stability individuálně stavěného dobového topidla při jeho montáži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m13.A.3036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Stavba rozebraného individuálně stavěného dobového topidla, dle stanoveného technologického postupu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g11.D.1350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o průběhu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g11.A.1244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a strojní opracovávání kamnářských keramických a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zámečnické prvky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žáruvzdorné stavební a keramické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kamnářských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80428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Kamnář pro renovaci dobových topidel</dc:title>
  <dc:description>Kamnář pro renovaci dobových topidel provádí opravy a zprovoznění historických kachlových kamen, krbů a topidel, včetně opravy kování a keramických částí.</dc:description>
  <dc:subject/>
  <cp:keywords/>
  <cp:category>Specializace</cp:category>
  <cp:lastModifiedBy/>
  <dcterms:created xsi:type="dcterms:W3CDTF">2017-11-22T09:38:35+01:00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