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sesazenek</w:t>
      </w:r>
      <w:bookmarkEnd w:id="1"/>
    </w:p>
    <w:p>
      <w:pPr/>
      <w:r>
        <w:rPr/>
        <w:t xml:space="preserve">Pracovník výroby sesazenek vybírá, rozměrově a tvarově upravuje, sesazuje a slepuje jednotlivé listy dýh do konečného formátu.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Dýhař, Sesazenkář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Výběr a kontrola výchozího materiálu (dýhových listů) dle zadání výroby (druh dřeviny, radiální řez – rovnoletá kresba , tangenciální řez – kresba fládrová).</w:t>
      </w:r>
    </w:p>
    <w:p>
      <w:pPr>
        <w:numPr>
          <w:ilvl w:val="0"/>
          <w:numId w:val="5"/>
        </w:numPr>
      </w:pPr>
      <w:r>
        <w:rPr/>
        <w:t xml:space="preserve">Zkrácení na požadovanou délku.</w:t>
      </w:r>
    </w:p>
    <w:p>
      <w:pPr>
        <w:numPr>
          <w:ilvl w:val="0"/>
          <w:numId w:val="5"/>
        </w:numPr>
      </w:pPr>
      <w:r>
        <w:rPr/>
        <w:t xml:space="preserve">Nastavení zařízení pro rozměrovou a tvarovou úpravu dýhových listů.</w:t>
      </w:r>
    </w:p>
    <w:p>
      <w:pPr>
        <w:numPr>
          <w:ilvl w:val="0"/>
          <w:numId w:val="5"/>
        </w:numPr>
      </w:pPr>
      <w:r>
        <w:rPr/>
        <w:t xml:space="preserve">Rozměrová a tvarová úprava dýhových listů.</w:t>
      </w:r>
    </w:p>
    <w:p>
      <w:pPr>
        <w:numPr>
          <w:ilvl w:val="0"/>
          <w:numId w:val="5"/>
        </w:numPr>
      </w:pPr>
      <w:r>
        <w:rPr/>
        <w:t xml:space="preserve">Nastavení spojovacího zařízení v závislosti na použité technologii spojování a typu spojovacího materiálu (spojování „cik cak“ polyamidovým vláknem, lepicí páskou, natupo).</w:t>
      </w:r>
    </w:p>
    <w:p>
      <w:pPr>
        <w:numPr>
          <w:ilvl w:val="0"/>
          <w:numId w:val="5"/>
        </w:numPr>
      </w:pPr>
      <w:r>
        <w:rPr/>
        <w:t xml:space="preserve">Sesazení jednotlivých listů dle zadání (symetricky – zrcadlově, asymetricky – za sebou, podélně, příčně, křížově, na šikmou spáru, šachovnicově, kombinovaně).</w:t>
      </w:r>
    </w:p>
    <w:p>
      <w:pPr>
        <w:numPr>
          <w:ilvl w:val="0"/>
          <w:numId w:val="5"/>
        </w:numPr>
      </w:pPr>
      <w:r>
        <w:rPr/>
        <w:t xml:space="preserve">Spojení připravených listů.</w:t>
      </w:r>
    </w:p>
    <w:p>
      <w:pPr>
        <w:numPr>
          <w:ilvl w:val="0"/>
          <w:numId w:val="5"/>
        </w:numPr>
      </w:pPr>
      <w:r>
        <w:rPr/>
        <w:t xml:space="preserve">Zarovnání okrajů sesazenky a jejich fixace.</w:t>
      </w:r>
    </w:p>
    <w:p>
      <w:pPr>
        <w:numPr>
          <w:ilvl w:val="0"/>
          <w:numId w:val="5"/>
        </w:numPr>
      </w:pPr>
      <w:r>
        <w:rPr/>
        <w:t xml:space="preserve">Kontrola hotového polotovaru a jeho případná oprava.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při výrobě sesazenek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výrobu sesazenek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 pro výrobu sesazenek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sesazenek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Sesazování sesazenek podle kresby a dýhování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z truhlářské výroby při výrobě sesazenek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5310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sesazenek</dc:title>
  <dc:description>Pracovník výroby sesazenek vybírá, rozměrově a tvarově upravuje, sesazuje a slepuje jednotlivé listy dýh do konečného formátu.</dc:description>
  <dc:subject/>
  <cp:keywords/>
  <cp:category>Specializace</cp:category>
  <cp:lastModifiedBy/>
  <dcterms:created xsi:type="dcterms:W3CDTF">2017-11-22T09:38:17+01:00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