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</w:t>
      </w:r>
      <w:bookmarkEnd w:id="1"/>
    </w:p>
    <w:p>
      <w:pPr/>
      <w:r>
        <w:rPr/>
        <w:t xml:space="preserve">Servisní technik zajišťuje servisní a poradenskou činnost zákazníkům a uživatelům dodaných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montáže a uvádění výrobků do provozu u zákazníků.</w:t>
      </w:r>
    </w:p>
    <w:p>
      <w:pPr>
        <w:numPr>
          <w:ilvl w:val="0"/>
          <w:numId w:val="5"/>
        </w:numPr>
      </w:pPr>
      <w:r>
        <w:rPr/>
        <w:t xml:space="preserve">Zabezpečování servisní činnosti u zákazníků.</w:t>
      </w:r>
    </w:p>
    <w:p>
      <w:pPr>
        <w:numPr>
          <w:ilvl w:val="0"/>
          <w:numId w:val="5"/>
        </w:numPr>
      </w:pPr>
      <w:r>
        <w:rPr/>
        <w:t xml:space="preserve">Vyřizování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 (servisní zásahy, opravy atd.).</w:t>
      </w:r>
    </w:p>
    <w:p>
      <w:pPr>
        <w:numPr>
          <w:ilvl w:val="0"/>
          <w:numId w:val="5"/>
        </w:numPr>
      </w:pPr>
      <w:r>
        <w:rPr/>
        <w:t xml:space="preserve">Spolupráce na technickém řešení zákaznických požadavků a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strojů a zařízení, výměny jejich vadných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složitých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uvádění výrobků do provozu u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3A8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</dc:title>
  <dc:description>Servisní technik zajišťuje servisní a poradenskou činnost zákazníkům a uživatelům dodaných výrobků.</dc:description>
  <dc:subject/>
  <cp:keywords/>
  <cp:category>Povolání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