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Kovárenský technik</w:t>
      </w:r>
      <w:bookmarkEnd w:id="1"/>
    </w:p>
    <w:p>
      <w:pPr/>
      <w:r>
        <w:rPr/>
        <w:t xml:space="preserve"> Kovárenský technik řídí a organizuje práce na vymezeném technologickém úseku, stanovuje technologické postupy a zajišťuje technologickou přípravu kovárenské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Kovárenský technik technolog tepelného zpracování kovů, Mistr kovárny, Kovárenský technik technolog, Mistr kovárny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úseku kovárenské výroby.</w:t>
      </w:r>
    </w:p>
    <w:p>
      <w:pPr>
        <w:numPr>
          <w:ilvl w:val="0"/>
          <w:numId w:val="5"/>
        </w:numPr>
      </w:pPr>
      <w:r>
        <w:rPr/>
        <w:t xml:space="preserve">Zajišťování odborného rozvoje zaměstnanců, organizace školení.</w:t>
      </w:r>
    </w:p>
    <w:p>
      <w:pPr>
        <w:numPr>
          <w:ilvl w:val="0"/>
          <w:numId w:val="5"/>
        </w:numPr>
      </w:pPr>
      <w:r>
        <w:rPr/>
        <w:t xml:space="preserve">Používání základních měřících metod, kontrola kvality výrobků.</w:t>
      </w:r>
    </w:p>
    <w:p>
      <w:pPr>
        <w:numPr>
          <w:ilvl w:val="0"/>
          <w:numId w:val="5"/>
        </w:numPr>
      </w:pPr>
      <w:r>
        <w:rPr/>
        <w:t xml:space="preserve">Evidence pracovní směnnosti, zpracování podkladových materiálů pro odměňování podřízených zaměstnanců.</w:t>
      </w:r>
    </w:p>
    <w:p>
      <w:pPr>
        <w:numPr>
          <w:ilvl w:val="0"/>
          <w:numId w:val="5"/>
        </w:numPr>
      </w:pPr>
      <w:r>
        <w:rPr/>
        <w:t xml:space="preserve">Tvorba technologických postupů</w:t>
      </w:r>
    </w:p>
    <w:p>
      <w:pPr>
        <w:numPr>
          <w:ilvl w:val="0"/>
          <w:numId w:val="5"/>
        </w:numPr>
      </w:pPr>
      <w:r>
        <w:rPr/>
        <w:t xml:space="preserve">Stanovení výrobních a technických podmínek se zřetelem na požadavky technického rozvoje.</w:t>
      </w:r>
    </w:p>
    <w:p>
      <w:pPr>
        <w:numPr>
          <w:ilvl w:val="0"/>
          <w:numId w:val="5"/>
        </w:numPr>
      </w:pPr>
      <w:r>
        <w:rPr/>
        <w:t xml:space="preserve">Specifikace výchozích hutních materiálů.</w:t>
      </w:r>
    </w:p>
    <w:p>
      <w:pPr>
        <w:numPr>
          <w:ilvl w:val="0"/>
          <w:numId w:val="5"/>
        </w:numPr>
      </w:pPr>
      <w:r>
        <w:rPr/>
        <w:t xml:space="preserve">Navrhování funkční části tvářecích nástrojů.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kázně.</w:t>
      </w:r>
    </w:p>
    <w:p>
      <w:pPr>
        <w:numPr>
          <w:ilvl w:val="0"/>
          <w:numId w:val="5"/>
        </w:numPr>
      </w:pPr>
      <w:r>
        <w:rPr/>
        <w:t xml:space="preserve">Kontrola dodržování BOZP a požární ochrany.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21-43-L/01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8" w:name="_Toc8"/>
      <w:r>
        <w:t>Digitální kompetence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A6F9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Kovárenský technik</dc:title>
  <dc:description> Kovárenský technik řídí a organizuje práce na vymezeném technologickém úseku, stanovuje technologické postupy a zajišťuje technologickou přípravu kovárenské výroby.</dc:description>
  <dc:subject/>
  <cp:keywords/>
  <cp:category>Povolání</cp:category>
  <cp:lastModifiedBy/>
  <dcterms:created xsi:type="dcterms:W3CDTF">2017-11-22T09:37:35+01:00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