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příloh</w:t>
      </w:r>
      <w:bookmarkEnd w:id="1"/>
    </w:p>
    <w:p>
      <w:pPr/>
      <w:r>
        <w:rPr/>
        <w:t xml:space="preserve">Výrobce příloh připravuje přílohy k pokrmům a další doplňky dle sortimentu gastronomické provozovny.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Přípravář příloh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 a skladování zboží.</w:t>
      </w:r>
    </w:p>
    <w:p>
      <w:pPr>
        <w:numPr>
          <w:ilvl w:val="0"/>
          <w:numId w:val="5"/>
        </w:numPr>
      </w:pPr>
      <w:r>
        <w:rPr/>
        <w:t xml:space="preserve">Příprava a zpracování surovin pro přípravu příloh.</w:t>
      </w:r>
    </w:p>
    <w:p>
      <w:pPr>
        <w:numPr>
          <w:ilvl w:val="0"/>
          <w:numId w:val="5"/>
        </w:numPr>
      </w:pPr>
      <w:r>
        <w:rPr/>
        <w:t xml:space="preserve">Zpracování polotovarů.</w:t>
      </w:r>
    </w:p>
    <w:p>
      <w:pPr>
        <w:numPr>
          <w:ilvl w:val="0"/>
          <w:numId w:val="5"/>
        </w:numPr>
      </w:pPr>
      <w:r>
        <w:rPr/>
        <w:t xml:space="preserve">Příprava a úprava příloh na talíři.</w:t>
      </w:r>
    </w:p>
    <w:p>
      <w:pPr>
        <w:numPr>
          <w:ilvl w:val="0"/>
          <w:numId w:val="5"/>
        </w:numPr>
      </w:pPr>
      <w:r>
        <w:rPr/>
        <w:t xml:space="preserve">Dodržování HACCP (Systém analýzy rizika a stanovení kritických kontrolních bodů) a kritických bodů.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kuchaři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jídel z polotovarů, příprava na talíř a výdej.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při výrobě příloh spojené s hmotnou odpovědností, volba správných technologických postupů, dodržování kalkulací při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Pomocný kuchař / pomocná kuchařka příloh (65-006-E)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tepelná úprava příloh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A832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příloh</dc:title>
  <dc:description>Výrobce příloh připravuje přílohy k pokrmům a další doplňky dle sortimentu gastronomické provozovny. </dc:description>
  <dc:subject/>
  <cp:keywords/>
  <cp:category>Specializace</cp:category>
  <cp:lastModifiedBy/>
  <dcterms:created xsi:type="dcterms:W3CDTF">2017-11-22T09:37:09+01:00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