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ocelových konstrukcí</w:t>
      </w:r>
      <w:bookmarkEnd w:id="1"/>
    </w:p>
    <w:p>
      <w:pPr/>
      <w:r>
        <w:rPr/>
        <w:t xml:space="preserve">Montér ocelových konstrukcí provádí přípravné a montážní práce na montážích a opravách ocelových konstrukcí, budov a mostů.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Assambler, Structural steel erector, Montér kovových konstrukcí,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Sestavování konstrukcí z dílů podle dokumentace.</w:t>
      </w:r>
    </w:p>
    <w:p>
      <w:pPr>
        <w:numPr>
          <w:ilvl w:val="0"/>
          <w:numId w:val="5"/>
        </w:numPr>
      </w:pPr>
      <w:r>
        <w:rPr/>
        <w:t xml:space="preserve">Montáž dílů ocelových konstrukcí.</w:t>
      </w:r>
    </w:p>
    <w:p>
      <w:pPr>
        <w:numPr>
          <w:ilvl w:val="0"/>
          <w:numId w:val="5"/>
        </w:numPr>
      </w:pPr>
      <w:r>
        <w:rPr/>
        <w:t xml:space="preserve">Provádění oprav ocelových konstrukcí.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Montér/montérka ocelových konstrukcí (23-002-H)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montáž a opravy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ocelových konstrukcí na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 a demontáže ocelových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CC5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ocelových konstrukcí</dc:title>
  <dc:description>Montér ocelových konstrukcí provádí přípravné a montážní práce na montážích a opravách ocelových konstrukcí, budov a mostů.</dc:description>
  <dc:subject/>
  <cp:keywords/>
  <cp:category>Specializace</cp:category>
  <cp:lastModifiedBy/>
  <dcterms:created xsi:type="dcterms:W3CDTF">2017-11-22T09:37:08+01:00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