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mistr</w:t>
      </w:r>
      <w:bookmarkEnd w:id="1"/>
    </w:p>
    <w:p>
      <w:pPr/>
      <w:r>
        <w:rPr/>
        <w:t xml:space="preserve">Sklářský technik mistr zabezpečuje na svěřeném úseku řízení a organizaci práce výrobních dělníků při plnění úkolů stanovených operativním plánem.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Vedoucí směny, Mistr, Vrchní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vyhodnocení výsledků výroby.</w:t>
      </w:r>
    </w:p>
    <w:p>
      <w:pPr>
        <w:numPr>
          <w:ilvl w:val="0"/>
          <w:numId w:val="5"/>
        </w:numPr>
      </w:pPr>
      <w:r>
        <w:rPr/>
        <w:t xml:space="preserve">Organizace a řízení výroby ve svěřené organizační jednotce v souladu s operativním plánem výroby.</w:t>
      </w:r>
    </w:p>
    <w:p>
      <w:pPr>
        <w:numPr>
          <w:ilvl w:val="0"/>
          <w:numId w:val="5"/>
        </w:numPr>
      </w:pPr>
      <w:r>
        <w:rPr/>
        <w:t xml:space="preserve">Organizace dělby práce mezi jednotlivé zaměstnance.</w:t>
      </w:r>
    </w:p>
    <w:p>
      <w:pPr>
        <w:numPr>
          <w:ilvl w:val="0"/>
          <w:numId w:val="5"/>
        </w:numPr>
      </w:pPr>
      <w:r>
        <w:rPr/>
        <w:t xml:space="preserve">Zabezpečení dodržování požadované pracovní a technologické kázně a kvality výroby.</w:t>
      </w:r>
    </w:p>
    <w:p>
      <w:pPr>
        <w:numPr>
          <w:ilvl w:val="0"/>
          <w:numId w:val="5"/>
        </w:numPr>
      </w:pPr>
      <w:r>
        <w:rPr/>
        <w:t xml:space="preserve">Zajištění provádění mzdové a personální politiky ve svěřené organizační jednotce a spoluzodpovědnost za ně.</w:t>
      </w:r>
    </w:p>
    <w:p>
      <w:pPr>
        <w:numPr>
          <w:ilvl w:val="0"/>
          <w:numId w:val="5"/>
        </w:numPr>
      </w:pPr>
      <w:r>
        <w:rPr/>
        <w:t xml:space="preserve">Vedení požadované výrobní dokumentace a mzdové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E362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mistr</dc:title>
  <dc:description>Sklářský technik mistr zabezpečuje na svěřeném úseku řízení a organizaci práce výrobních dělníků při plnění úkolů stanovených operativním plánem.</dc:description>
  <dc:subject/>
  <cp:keywords/>
  <cp:category>Specializace</cp:category>
  <cp:lastModifiedBy/>
  <dcterms:created xsi:type="dcterms:W3CDTF">2017-11-22T09:36:44+01:00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