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autorizace, notifikace a mezinárodní spolupráce</w:t>
      </w:r>
      <w:bookmarkEnd w:id="1"/>
    </w:p>
    <w:p>
      <w:pPr/>
      <w:r>
        <w:rPr/>
        <w:t xml:space="preserve">Specialista autorizace, notifikace a mezinárodní spolupráce se podílí na tvorbě koncepce rozvoje státního zkušebnictví, zpracovává metodiku v této oblasti a zajišťuje autorizace a notifikace českých autorizovaných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normalizace a státního zkušebnictví, Specialista autorizace, notifikace a mezinárodní spolupráce, Specialista normalizace a posuzování shody výrobkových skupin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a koncepčních materiálů v oblasti posuzování shody a v oblasti technické normalizace.</w:t>
      </w:r>
    </w:p>
    <w:p>
      <w:pPr>
        <w:numPr>
          <w:ilvl w:val="0"/>
          <w:numId w:val="5"/>
        </w:numPr>
      </w:pPr>
      <w:r>
        <w:rPr/>
        <w:t xml:space="preserve">Zpracování komplexních informací o oblasti státního zkušebnictví a technické normalizace.</w:t>
      </w:r>
    </w:p>
    <w:p>
      <w:pPr>
        <w:numPr>
          <w:ilvl w:val="0"/>
          <w:numId w:val="5"/>
        </w:numPr>
      </w:pPr>
      <w:r>
        <w:rPr/>
        <w:t xml:space="preserve">Rešerše a analýzy zahraničních dokumentů z oblasti posuzování shody.</w:t>
      </w:r>
    </w:p>
    <w:p>
      <w:pPr>
        <w:numPr>
          <w:ilvl w:val="0"/>
          <w:numId w:val="5"/>
        </w:numPr>
      </w:pPr>
      <w:r>
        <w:rPr/>
        <w:t xml:space="preserve">Zajišťování spolupráce se zainteresovanými institucemi.</w:t>
      </w:r>
    </w:p>
    <w:p>
      <w:pPr>
        <w:numPr>
          <w:ilvl w:val="0"/>
          <w:numId w:val="5"/>
        </w:numPr>
      </w:pPr>
      <w:r>
        <w:rPr/>
        <w:t xml:space="preserve">Stanovení podmínek pro dodržování jednotného postupu autorizovaných osob při jejich činnosti.</w:t>
      </w:r>
    </w:p>
    <w:p>
      <w:pPr>
        <w:numPr>
          <w:ilvl w:val="0"/>
          <w:numId w:val="5"/>
        </w:numPr>
      </w:pPr>
      <w:r>
        <w:rPr/>
        <w:t xml:space="preserve">Koordinace a uplatňování požadavků právních předpisů vztahujících se k autorizaci právnických osob k činnostem při posuzování shody.</w:t>
      </w:r>
    </w:p>
    <w:p>
      <w:pPr>
        <w:numPr>
          <w:ilvl w:val="0"/>
          <w:numId w:val="5"/>
        </w:numPr>
      </w:pPr>
      <w:r>
        <w:rPr/>
        <w:t xml:space="preserve">Zabezpečení autorizací právnických osob k činnostem při posuzování shody výrobků, včetně návrhů na změny a zrušení autorizací a oznamování těchto skutečností ve věstníku ÚNMZ.</w:t>
      </w:r>
    </w:p>
    <w:p>
      <w:pPr>
        <w:numPr>
          <w:ilvl w:val="0"/>
          <w:numId w:val="5"/>
        </w:numPr>
      </w:pPr>
      <w:r>
        <w:rPr/>
        <w:t xml:space="preserve">Zabezpečení notifikace českých autorizovaných osob Evropské komisi a členským státům ES, popř. též v rámci dalších dohod o vzájemném uznávání.</w:t>
      </w:r>
    </w:p>
    <w:p>
      <w:pPr>
        <w:numPr>
          <w:ilvl w:val="0"/>
          <w:numId w:val="5"/>
        </w:numPr>
      </w:pPr>
      <w:r>
        <w:rPr/>
        <w:t xml:space="preserve">Zajišťování činností souvisejících s mezinárodní spoluprácí v oblasti státního zkušebnictví a technické normalizace.</w:t>
      </w:r>
    </w:p>
    <w:p>
      <w:pPr>
        <w:numPr>
          <w:ilvl w:val="0"/>
          <w:numId w:val="5"/>
        </w:numPr>
      </w:pPr>
      <w:r>
        <w:rPr/>
        <w:t xml:space="preserve">Zpracování zpráv o činnosti.</w:t>
      </w:r>
    </w:p>
    <w:p>
      <w:pPr>
        <w:numPr>
          <w:ilvl w:val="0"/>
          <w:numId w:val="5"/>
        </w:numPr>
      </w:pPr>
      <w:r>
        <w:rPr/>
        <w:t xml:space="preserve">Poradenská a konzultační činnost v oblasti autorizace a notifikace.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normalizace, metrologie, státního zkušebnictví.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 rozborová činnost v oblasti technické normalizace, metrologie, státního zkušebnictví, včetně tvorby prováděcích technických předpisů a norem a koordinace akreditovaných zkušeben a laboratoří.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vypracovávání stanovisek v oblasti technické normalizace, metrologie a státního zkušebnictví.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 opatření k ovlivňování průmyslu, stavebnictví, energetiky, hutnictví, strojírenství a elektrotechniky, hornictví a jaderné energetiky, surovinové politiky, vnitřního obchodu a ochrany zájmů spotřebitelů, podpory podnikání a správy živností, zahraničně ekonomické politiky, zahraničního obchodu, licenční politiky, technické normalizace, metrologie, puncovnictví a státního zkušebnictví, průmyslového výzkumu, rozvoje techniky a 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oblasti posuzování shody výrobkových skupin a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programů, jednotných postupů a opatření k ovlivňování licenční politiky, technické normalizace, metrologie, puncovnictví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prováděcích technických předpisů a norem v oblasti technické normalizace, metrologie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vypracovávání stanovisek v oblasti technické normalizace, metrologie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rešerše zahraničních dokumentů z oblasti technické normalizace, metrologie, státního zkušebnictví a posuzování shody výrobkových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autorizace a notifikace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autorizace právnických osob k činnostem při posuzování shody výrobků, včetně návrhů na změny a zrušení autorizace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notifikace českých autorizovaných osob Evropské komisi a členským státům ES, v rámci zajišťování činností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technické normalizace, metrologie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akreditovaných zkušeben a laboratoří v oblasti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souvisejících s mezinárodní spoluprací v oblasti státního zkušebnictví a technické normalizace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8FDB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autorizace, notifikace a mezinárodní spolupráce</dc:title>
  <dc:description>Specialista autorizace, notifikace a mezinárodní spolupráce se podílí na tvorbě koncepce rozvoje státního zkušebnictví, zpracovává metodiku v této oblasti a zajišťuje autorizace a notifikace českých autorizovaných osob.</dc:description>
  <dc:subject/>
  <cp:keywords/>
  <cp:category>Specializace</cp:category>
  <cp:lastModifiedBy/>
  <dcterms:created xsi:type="dcterms:W3CDTF">2017-11-22T09:36:41+01:00</dcterms:created>
  <dcterms:modified xsi:type="dcterms:W3CDTF">2017-11-22T09:43:53+01:00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