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velitel</w:t>
      </w:r>
      <w:bookmarkEnd w:id="1"/>
    </w:p>
    <w:p>
      <w:pPr/>
      <w:r>
        <w:rPr/>
        <w:t xml:space="preserve">Hasič – velitel řídí činnost čety nebo družstva při zásahu jednotek požární ochrany řešících mimořádné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velitel družstva, Hasič – velitel čety,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postupu při koordinaci součinnosti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zásahové techniky Hasičského záchranného sboru ČR při složitých požárních a chemických zásazích, havarijních a vyprošťovacích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stability stavebních konstrukcí objektů a stabilizace vozidel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283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velitel</dc:title>
  <dc:description>Hasič – velitel řídí činnost čety nebo družstva při zásahu jednotek požární ochrany řešících mimořádné událostí a zajišťuje trvalou akceschopnost čety nebo družstva.</dc:description>
  <dc:subject/>
  <cp:keywords/>
  <cp:category>Specializace</cp:category>
  <cp:lastModifiedBy/>
  <dcterms:created xsi:type="dcterms:W3CDTF">2017-11-22T09:09:00+01:00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