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daní a dotací</w:t>
      </w:r>
      <w:bookmarkEnd w:id="1"/>
    </w:p>
    <w:p>
      <w:pPr/>
      <w:r>
        <w:rPr/>
        <w:t xml:space="preserve">Samostatný pracovník daní a dotací komplexně zajišťuje správu daní nebo dotací.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jednotlivých druhů daní nebo dotací.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Vyhledávání nových daňových subjektů.</w:t>
      </w:r>
    </w:p>
    <w:p>
      <w:pPr>
        <w:numPr>
          <w:ilvl w:val="0"/>
          <w:numId w:val="5"/>
        </w:numPr>
      </w:pPr>
      <w:r>
        <w:rPr/>
        <w:t xml:space="preserve">Zajišťování agendy při vyřizování opravných prostředků ve správním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daní (CZ-ISCO 3352)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daní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ze státního rozpočtu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územní správy jednotlivých dotací nebo účelově vázaných rozpočtových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výkonu správy jednotlivých druhů daní  nebo fází daňového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agendy  při vyřizování  mimořádných opravných prostředků ve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agendy vyměřování více  druhů daní, správy  dotací nebo jiných účelově vázaných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a užití dotací ze státního rozpočtu nebo jiných účelově vázaných rozpočtových prostředků, v rámci komplexního zajišťování správy daní nebo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správy daní, za účelem vyhledávání nových daňových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komplexního zajišťování správy daní nebo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správy daní nebo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více druhů daní, správy dotací nebo jiných účelově vázaných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mimořádných opravných prostředků ve správním řízení, v rámci komplexního zajišťování správy daní nebo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stanovování odvodů a penále za neoprávněné užití nebo zadržení dotací ze státního rozpočtu, v rámci komplexního zajišťování správy daní nebo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územní správy jednotlivých dotací nebo účelově vázaných rozpočtových prostředků, v rámci komplexního zajišťování správy daní nebo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DC6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daní a dotací</dc:title>
  <dc:description>Samostatný pracovník daní a dotací komplexně zajišťuje správu daní nebo dotací.</dc:description>
  <dc:subject/>
  <cp:keywords/>
  <cp:category>Specializace</cp:category>
  <cp:lastModifiedBy/>
  <dcterms:created xsi:type="dcterms:W3CDTF">2017-11-22T09:35:59+01:00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