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Lakýrník ve strojírenství</w:t>
      </w:r>
      <w:bookmarkEnd w:id="1"/>
    </w:p>
    <w:p>
      <w:pPr/>
      <w:r>
        <w:rPr/>
        <w:t xml:space="preserve">Lakýrník ve strojírenství čistí, tmelí, lakuje, natírá, pokrývá povrchy výrobků nátěrovými hmotami a jinak upravuje různé povrchy součástek strojů, agregátů, konstrukcí a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povrchová úprava kovů i nekovových materiálů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Natěrač, Natěrač ocelových konstrukcí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pracoviště.</w:t>
      </w:r>
    </w:p>
    <w:p>
      <w:pPr>
        <w:numPr>
          <w:ilvl w:val="0"/>
          <w:numId w:val="5"/>
        </w:numPr>
      </w:pPr>
      <w:r>
        <w:rPr/>
        <w:t xml:space="preserve">Posouzení stavu povrchu, stanovení pracovního postupu.</w:t>
      </w:r>
    </w:p>
    <w:p>
      <w:pPr>
        <w:numPr>
          <w:ilvl w:val="0"/>
          <w:numId w:val="5"/>
        </w:numPr>
      </w:pPr>
      <w:r>
        <w:rPr/>
        <w:t xml:space="preserve">Příprava povrchů kovových i nekovových výrobků, včetně kompozitů a termoplastů.</w:t>
      </w:r>
    </w:p>
    <w:p>
      <w:pPr>
        <w:numPr>
          <w:ilvl w:val="0"/>
          <w:numId w:val="5"/>
        </w:numPr>
      </w:pPr>
      <w:r>
        <w:rPr/>
        <w:t xml:space="preserve">Broušení nebo opalování starých nátěrů, čištění a odmašťování ploch.</w:t>
      </w:r>
    </w:p>
    <w:p>
      <w:pPr>
        <w:numPr>
          <w:ilvl w:val="0"/>
          <w:numId w:val="5"/>
        </w:numPr>
      </w:pPr>
      <w:r>
        <w:rPr/>
        <w:t xml:space="preserve">Máčení, stříkání, nanášení válečkem nebo natírání základní barvou.</w:t>
      </w:r>
    </w:p>
    <w:p>
      <w:pPr>
        <w:numPr>
          <w:ilvl w:val="0"/>
          <w:numId w:val="5"/>
        </w:numPr>
      </w:pPr>
      <w:r>
        <w:rPr/>
        <w:t xml:space="preserve">Příprava tmelu a tmelení ploch, broušení tmelených ploch ručně nebo strojově.</w:t>
      </w:r>
    </w:p>
    <w:p>
      <w:pPr>
        <w:numPr>
          <w:ilvl w:val="0"/>
          <w:numId w:val="5"/>
        </w:numPr>
      </w:pPr>
      <w:r>
        <w:rPr/>
        <w:t xml:space="preserve">Míchání a ředění barev.</w:t>
      </w:r>
    </w:p>
    <w:p>
      <w:pPr>
        <w:numPr>
          <w:ilvl w:val="0"/>
          <w:numId w:val="5"/>
        </w:numPr>
      </w:pPr>
      <w:r>
        <w:rPr/>
        <w:t xml:space="preserve">Natírání povrchů velkých součástek, strojů, stavebních a energetických konstrukcí štětcem.</w:t>
      </w:r>
    </w:p>
    <w:p>
      <w:pPr>
        <w:numPr>
          <w:ilvl w:val="0"/>
          <w:numId w:val="5"/>
        </w:numPr>
      </w:pPr>
      <w:r>
        <w:rPr/>
        <w:t xml:space="preserve">Pokrývání povrchů nátěrovými hmotami máčením, nanášením válečkem, stříkáním, práškováním v elektrostatickém poli nebo elektroforézou.</w:t>
      </w:r>
    </w:p>
    <w:p>
      <w:pPr>
        <w:numPr>
          <w:ilvl w:val="0"/>
          <w:numId w:val="5"/>
        </w:numPr>
      </w:pPr>
      <w:r>
        <w:rPr/>
        <w:t xml:space="preserve">Konečné stříkání ploch s velkými nároky na jakost povrchu a tloušťku vrstvy barvy.</w:t>
      </w:r>
    </w:p>
    <w:p>
      <w:pPr>
        <w:numPr>
          <w:ilvl w:val="0"/>
          <w:numId w:val="5"/>
        </w:numPr>
      </w:pPr>
      <w:r>
        <w:rPr/>
        <w:t xml:space="preserve">Opravování lakovaných povrchů s velkými nároky na dodržení barevného odstínu, včetně míchání a tónování barev.</w:t>
      </w:r>
    </w:p>
    <w:p>
      <w:pPr>
        <w:numPr>
          <w:ilvl w:val="0"/>
          <w:numId w:val="5"/>
        </w:numPr>
      </w:pPr>
      <w:r>
        <w:rPr/>
        <w:t xml:space="preserve">Kontrola vlastní vykonané práce.</w:t>
      </w:r>
    </w:p>
    <w:p>
      <w:pPr>
        <w:numPr>
          <w:ilvl w:val="0"/>
          <w:numId w:val="5"/>
        </w:numPr>
      </w:pPr>
      <w:r>
        <w:rPr/>
        <w:t xml:space="preserve">0šetřování, čištění a údržba příslušného vybavení a pracovních nástrojů.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Lakýrníci a natěrači kovů, kovových výrobků</w:t>
      </w:r>
    </w:p>
    <w:p>
      <w:pPr>
        <w:numPr>
          <w:ilvl w:val="0"/>
          <w:numId w:val="5"/>
        </w:numPr>
      </w:pPr>
      <w:r>
        <w:rPr/>
        <w:t xml:space="preserve">Lakýrníci a natěrači plastových výrobků</w:t>
      </w:r>
    </w:p>
    <w:p>
      <w:pPr>
        <w:numPr>
          <w:ilvl w:val="0"/>
          <w:numId w:val="5"/>
        </w:numPr>
      </w:pPr>
      <w:r>
        <w:rPr/>
        <w:t xml:space="preserve">Lakýrníci a natěrači (kromě stavebních)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Lakýrníci a natěrači (kromě stavebních) (CZ-ISCO 7132)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60 673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44 404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7132</w:t>
            </w:r>
          </w:p>
        </w:tc>
        <w:tc>
          <w:tcPr>
            <w:tcW w:w="2000" w:type="dxa"/>
          </w:tcPr>
          <w:p>
            <w:pPr/>
            <w:r>
              <w:rPr/>
              <w:t xml:space="preserve">Lakýrníci a natěrači (kromě stavebních)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71322</w:t>
            </w:r>
          </w:p>
        </w:tc>
        <w:tc>
          <w:tcPr>
            <w:tcW w:w="2000" w:type="dxa"/>
          </w:tcPr>
          <w:p>
            <w:pPr/>
            <w:r>
              <w:rPr/>
              <w:t xml:space="preserve">Lakýrníci a natěrači kovů, kovových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31 934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7132</w:t>
            </w:r>
          </w:p>
        </w:tc>
        <w:tc>
          <w:tcPr>
            <w:tcW w:w="3000" w:type="dxa"/>
          </w:tcPr>
          <w:p>
            <w:pPr/>
            <w:r>
              <w:rPr/>
              <w:t xml:space="preserve">Lakýrníci a natěrači (kromě stavebních)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http://data.europa.eu/esco/isco/C7132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lakýrník, lakýrnické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Malíř a lakýrník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39-41-H/01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lakýrník, lakýrnické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2361E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Lakýrník/lakýrnice ve strojírenství (23-020-H)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l24.D.1805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bezpečnosti práce v provoze lakovny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e73.D.3912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stavu povrchu kovových součástí a výrobků před natíráním, stanovení způsobu jeho očištění, odmaštění, odstranění starých nátěrů a volba nátěrových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e73.A.2090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povrchů kovových součástí a výrobků, tmelení a broušení tmelených ploch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g11.A.3321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nátěrových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e73.A.2044</w:t>
            </w:r>
          </w:p>
        </w:tc>
        <w:tc>
          <w:tcPr>
            <w:tcW w:w="3000" w:type="dxa"/>
          </w:tcPr>
          <w:p>
            <w:pPr/>
            <w:r>
              <w:rPr/>
              <w:t xml:space="preserve">Nanášení nátěrových hmot na povrchy kovových součástí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e73.B.2083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programovatelných zařízení pro nanášení nátěrových hmot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e73.A.2017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Úpravy a dokončování povrchů kovových součástí a výrobků broušením a leštěním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e73.D.3551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kvality povrchových úprav a odstranění vad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e73.B.4833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zařízení souvisejících s prováděním povrchových úprav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nátěrů a stříkání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povrchových úprav kovů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e73._.0048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nátěrové hmoty, spojovací materiál, tmely a jiné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F9750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Lakýrník ve strojírenství</dc:title>
  <dc:description>Lakýrník ve strojírenství čistí, tmelí, lakuje, natírá, pokrývá povrchy výrobků nátěrovými hmotami a jinak upravuje různé povrchy součástek strojů, agregátů, konstrukcí a výrobků.</dc:description>
  <dc:subject/>
  <cp:keywords/>
  <cp:category>Povolání</cp:category>
  <cp:lastModifiedBy/>
  <dcterms:created xsi:type="dcterms:W3CDTF">2017-11-22T09:35:32+01:00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