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Odborný pracovník ochrany veřejného zdraví</w:t>
      </w:r>
      <w:bookmarkEnd w:id="0"/>
    </w:p>
    <w:p>
      <w:pPr/>
      <w:r>
        <w:rPr/>
        <w:t xml:space="preserve">Odborný pracovník v ochraně a podpoře veřejného zdraví vykonává činnosti související s výkonem státního zdravotního dozoru v rámci ochrany a podpory veřejného zdraví a ve spolupráci s lékařem plní úkoly v oblasti prevence onemocnění a ochrany veřejného zdraví.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Specialist in public health protection, Hygienist, Hygienik, Odborný pracovník v ochraně a podpoře veřejného zdraví pro hygienu a epidemiologii, Hygieniker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Specialisté v oblasti ochrany veřejného zdraví</w:t>
      </w:r>
    </w:p>
    <w:p>
      <w:pPr>
        <w:numPr>
          <w:ilvl w:val="0"/>
          <w:numId w:val="5"/>
        </w:numPr>
      </w:pPr>
      <w:r>
        <w:rPr/>
        <w:t xml:space="preserve">Specialisté v oblasti ochrany veřejného zdraví</w:t>
      </w:r>
    </w:p>
    <w:p/>
    <w:p>
      <w:pPr>
        <w:pStyle w:val="Heading3"/>
      </w:pPr>
      <w:bookmarkStart w:id="2" w:name="_Toc2"/>
      <w:r>
        <w:t>Hrubé měsíční mzdy v roce 2025 celkem</w:t>
      </w:r>
      <w:bookmarkEnd w:id="2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2263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Specialisté v oblasti ochrany veřejného zdraví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2263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Specialisté v oblasti ochrany veřejného zdraví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http://data.europa.eu/esco/isco/C2263</w:t>
            </w:r>
          </w:p>
        </w:tc>
      </w:tr>
    </w:tbl>
    <w:p/>
    <w:p/>
    <w:p/>
    <w:p>
      <w:pPr>
        <w:pStyle w:val="Heading2"/>
      </w:pPr>
      <w:bookmarkStart w:id="4" w:name="_Toc4"/>
      <w:r>
        <w:t>Kvalifikace k výkonu povolání</w:t>
      </w:r>
      <w:bookmarkEnd w:id="4"/>
    </w:p>
    <w:p>
      <w:pPr>
        <w:pStyle w:val="Heading3"/>
      </w:pPr>
      <w:bookmarkStart w:id="5" w:name="_Toc5"/>
      <w:r>
        <w:t>Školní vzdělání</w:t>
      </w:r>
      <w:bookmarkEnd w:id="5"/>
    </w:p>
    <w:p/>
    <w:p>
      <w:pPr>
        <w:pStyle w:val="Heading4"/>
      </w:pPr>
      <w:bookmarkStart w:id="6" w:name="_Toc6"/>
      <w:r>
        <w:t>Nejvhodnější školní přípravu poskytují obory:</w:t>
      </w:r>
      <w:bookmarkEnd w:id="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Zdravotnická bioanalytika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5207T001</w:t>
            </w:r>
          </w:p>
        </w:tc>
      </w:tr>
    </w:tbl>
    <w:p/>
    <w:p>
      <w:pPr>
        <w:pStyle w:val="Heading4"/>
      </w:pPr>
      <w:bookmarkStart w:id="7" w:name="_Toc7"/>
      <w:r>
        <w:t>Vhodnou školní přípravu poskytují také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možnou školní přípravu definuje příslušná legislativa.</w:t>
      </w:r>
    </w:p>
    <w:p/>
    <w:p/>
    <w:p>
      <w:pPr>
        <w:pStyle w:val="Heading3"/>
      </w:pPr>
      <w:bookmarkStart w:id="8" w:name="_Toc8"/>
      <w:r>
        <w:t>Další vzdělání</w:t>
      </w:r>
      <w:bookmarkEnd w:id="8"/>
    </w:p>
    <w:p>
      <w:pPr>
        <w:pStyle w:val="Heading3"/>
      </w:pPr>
      <w:bookmarkStart w:id="9" w:name="_Toc9"/>
      <w:r>
        <w:t>Legislativní požadavky</w:t>
      </w:r>
      <w:bookmarkEnd w:id="9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0" w:name="_Toc10"/>
      <w:r>
        <w:t>Další vhodné kvalifikace</w:t>
      </w:r>
      <w:bookmarkEnd w:id="10"/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i21.D.0002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komplexních činností souvisejících s výkonem státního zdravotního dozoru včetně šetření v terénu, měření a odběru vzorků a materiálů k laboratorním vyšetřením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k13.D.0059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komplexních činností nutných pro zabezpečení ochrany a podpory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Sledování zdravotního stavu populace ve vztahu k životním a pracovním podmínkám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Zabezpečování kontroly opatření k prevenci nemocničních nákaz ve zdravotnických zařízeních a ústavech sociální péče, včetně kontroly sterilizace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k13.Z.0001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a kontrola dezinfekčních, dezinsekčních a deratizačních zásahů, včetně kontroly jejich účinnosti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k13.C.0015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Výchova a poradenství v oblasti podpory zdraví a zdravého způsobu života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anatomie, fyziologie a patologie pro zdravotnická nelékařská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biologické a klinické obory tvořící základ potřebný pro podporu a ochranu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hygiena a epidemiologie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obory podpory a ochrany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i21._.0096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dozor v oblasti ochrany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k13._.0057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laboratorní metody v oblasti ochrany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FEFECA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Odborný pracovník ochrany veřejného zdraví</dc:title>
  <dc:description>Odborný pracovník v ochraně a podpoře veřejného zdraví vykonává činnosti související s výkonem státního zdravotního dozoru v rámci ochrany a podpory veřejného zdraví a ve spolupráci s lékařem plní úkoly v oblasti prevence onemocnění a ochrany veřejného zdraví.</dc:description>
  <dc:subject/>
  <cp:keywords/>
  <cp:category>Povolání</cp:category>
  <cp:lastModifiedBy/>
  <dcterms:created xsi:type="dcterms:W3CDTF">2017-11-22T09:35:20+00:00</dcterms:created>
  <dcterms:modified xsi:type="dcterms:W3CDTF">2018-10-02T11:45:20+00:00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