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koncepcí a metodiky technické normalizace plavidel a plovoucích zařízení</w:t>
      </w:r>
      <w:bookmarkEnd w:id="1"/>
    </w:p>
    <w:p>
      <w:pPr/>
      <w:r>
        <w:rPr/>
        <w:t xml:space="preserve">Specialista koncepcí a metodiky technické normalizace plavidel a plovoucích zařízení zajišťuje tvorbu předpisů a norem státního dozoru v oblasti technické a provozní způsobilosti plavidel a plovoucích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úřadu v technické normalizační komisi Českého normalizačního institutu pro tvorbu norem lodního oboru.</w:t>
      </w:r>
    </w:p>
    <w:p>
      <w:pPr>
        <w:numPr>
          <w:ilvl w:val="0"/>
          <w:numId w:val="5"/>
        </w:numPr>
      </w:pPr>
      <w:r>
        <w:rPr/>
        <w:t xml:space="preserve">Spolupráce na tvorbě výhledových koncepcích a studiích rozvoje plavidel a plovoucích zařízení.</w:t>
      </w:r>
    </w:p>
    <w:p>
      <w:pPr>
        <w:numPr>
          <w:ilvl w:val="0"/>
          <w:numId w:val="5"/>
        </w:numPr>
      </w:pPr>
      <w:r>
        <w:rPr/>
        <w:t xml:space="preserve">Zajišťování činnosti spojené se zastoupením České republiky v normalizačních komisích a subkomisích EN a ISO lodního oboru v případě pověření.</w:t>
      </w:r>
    </w:p>
    <w:p>
      <w:pPr>
        <w:numPr>
          <w:ilvl w:val="0"/>
          <w:numId w:val="5"/>
        </w:numPr>
      </w:pPr>
      <w:r>
        <w:rPr/>
        <w:t xml:space="preserve">Zajišťování archivu lodních oborových norem LON a poskytování jejich kopií.</w:t>
      </w:r>
    </w:p>
    <w:p>
      <w:pPr>
        <w:numPr>
          <w:ilvl w:val="0"/>
          <w:numId w:val="5"/>
        </w:numPr>
      </w:pPr>
      <w:r>
        <w:rPr/>
        <w:t xml:space="preserve">Údržba archivu ČSN třídy 32 a průběžné zajišťování informovanost poboček o technické normalizaci v lodním oboru.</w:t>
      </w:r>
    </w:p>
    <w:p>
      <w:pPr>
        <w:numPr>
          <w:ilvl w:val="0"/>
          <w:numId w:val="5"/>
        </w:numPr>
      </w:pPr>
      <w:r>
        <w:rPr/>
        <w:t xml:space="preserve">Spolupráce při tvorbě předpisů a norem týkající se technické a provozní způsobilosti plavidel a plovoucích zařízení, jejichž vydání přísluší úřadu.</w:t>
      </w:r>
    </w:p>
    <w:p>
      <w:pPr>
        <w:numPr>
          <w:ilvl w:val="0"/>
          <w:numId w:val="5"/>
        </w:numPr>
      </w:pPr>
      <w:r>
        <w:rPr/>
        <w:t xml:space="preserve">Provádění aktualizace lodních listin.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metodiky pro tvorbu technických norem pro obor plavby a vodních cest.Stanovování zásad a podmínek pro ověření typové způsobilosti plavidel.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vydávání sdělení a informací, týkajících se bezpečnosti a plynulosti plavby na vodních cestách, a plavebních vyhlášek, týkajících se úpravy provozu na dopravně významných vodních cestách.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tvorbu technických norem pro obor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výhledových koncepcí a studií rozvoje oboru plavby a vodních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zajišťování a vydávání sdělení a informací, týkajících se bezpečnosti a plynulosti plavby na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lodních oborových norem LON a poskytování jejich kopií,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a vydávání plavebních vyhlášek, týkajících se úpravy provozu na dopravně významných vodních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předpisů a norem týkajících se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aktualizace lodních listin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 a podmínek pro ověřování typové způsobilosti plavidel, v rámci zajišťování tvorby předpisů a norem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technické normalizaci v lodním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spojených se zastupováním ČR v normalizačních komisích a subkomisích EN a ISO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úřadu v technické normalizační komisi Českého normalizačního institutu pro tvorbu norem lodního oboru, v rámci zajišťování státního dozoru v oblasti technické a provozní způsobilosti plavidel a plovoucích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1A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koncepcí a metodiky technické normalizace plavidel a plovoucích zařízení</dc:title>
  <dc:description>Specialista koncepcí a metodiky technické normalizace plavidel a plovoucích zařízení zajišťuje tvorbu předpisů a norem státního dozoru v oblasti technické a provozní způsobilosti plavidel a plovoucích zařízení.</dc:description>
  <dc:subject/>
  <cp:keywords/>
  <cp:category>Povolání</cp:category>
  <cp:lastModifiedBy/>
  <dcterms:created xsi:type="dcterms:W3CDTF">2017-11-22T09:35:17+01:00</dcterms:created>
  <dcterms:modified xsi:type="dcterms:W3CDTF">2017-11-22T09:35:17+01:00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