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pro elektromagnetickou kompatibilitu</w:t>
      </w:r>
      <w:bookmarkEnd w:id="1"/>
    </w:p>
    <w:p>
      <w:pPr/>
      <w:r>
        <w:rPr/>
        <w:t xml:space="preserve">Samostatný elektrotechnik pro elektromagnetickou kompatibilitu se zabývá vzájemným působením technických prostředků a zařízení na společném místě provozu (budova, řídící centrum apod.), měří a hodnotí rušivé elektromagnetické signály, přijímá opatření k jejich potlačení, eliminaci a odstranění a posuzuje shodu skutečných elektromagnetických vlastností zařízení se stanovenými standardy.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elektrotechnik, Electromagnetic Compatibility Engineer, Electronics Electromagnetic Compatibility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a vyhodnocení měření elektrických veličin.</w:t>
      </w:r>
    </w:p>
    <w:p>
      <w:pPr>
        <w:numPr>
          <w:ilvl w:val="0"/>
          <w:numId w:val="5"/>
        </w:numPr>
      </w:pPr>
      <w:r>
        <w:rPr/>
        <w:t xml:space="preserve">Měření rušivých signálů.</w:t>
      </w:r>
    </w:p>
    <w:p>
      <w:pPr>
        <w:numPr>
          <w:ilvl w:val="0"/>
          <w:numId w:val="5"/>
        </w:numPr>
      </w:pPr>
      <w:r>
        <w:rPr/>
        <w:t xml:space="preserve">Testování elektromagnetické odolnosti.</w:t>
      </w:r>
    </w:p>
    <w:p>
      <w:pPr>
        <w:numPr>
          <w:ilvl w:val="0"/>
          <w:numId w:val="5"/>
        </w:numPr>
      </w:pPr>
      <w:r>
        <w:rPr/>
        <w:t xml:space="preserve">Testování elektromagnetické kompatibility.</w:t>
      </w:r>
    </w:p>
    <w:p>
      <w:pPr>
        <w:numPr>
          <w:ilvl w:val="0"/>
          <w:numId w:val="5"/>
        </w:numPr>
      </w:pPr>
      <w:r>
        <w:rPr/>
        <w:t xml:space="preserve">Klasifikace rušivých signálů a jejich zdrojů.</w:t>
      </w:r>
    </w:p>
    <w:p>
      <w:pPr>
        <w:numPr>
          <w:ilvl w:val="0"/>
          <w:numId w:val="5"/>
        </w:numPr>
      </w:pPr>
      <w:r>
        <w:rPr/>
        <w:t xml:space="preserve">Volba způsobu omezování rušení.</w:t>
      </w:r>
    </w:p>
    <w:p>
      <w:pPr>
        <w:numPr>
          <w:ilvl w:val="0"/>
          <w:numId w:val="5"/>
        </w:numPr>
      </w:pPr>
      <w:r>
        <w:rPr/>
        <w:t xml:space="preserve">Aplikace způsobů elektromagnetického stínění.</w:t>
      </w:r>
    </w:p>
    <w:p>
      <w:pPr>
        <w:numPr>
          <w:ilvl w:val="0"/>
          <w:numId w:val="5"/>
        </w:numPr>
      </w:pPr>
      <w:r>
        <w:rPr/>
        <w:t xml:space="preserve">Tvorba a udržování dokumentace k postupům elektromagnetické kompatibility.</w:t>
      </w:r>
    </w:p>
    <w:p>
      <w:pPr>
        <w:numPr>
          <w:ilvl w:val="0"/>
          <w:numId w:val="5"/>
        </w:numPr>
      </w:pPr>
      <w:r>
        <w:rPr/>
        <w:t xml:space="preserve">Certifikace výrobků podle směrnic EU.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elektromagnetické odolnosti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pro měření elektrických veličin a parametrů a správná interpretace výsledků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měření rušivých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způsobů elektromagnetického stínění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realizace technického řešení k omezování elektromagnetického rušení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interních předpisů organizace k elektromagnetické kompatibilitě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zařízení a elektrotechnických přístrojů podle harmonizovaných norem a posuzování shody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 před elektromagnetickým zářením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udržování dokumentace k postupům elektromagnetické kompatibility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4F3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pro elektromagnetickou kompatibilitu</dc:title>
  <dc:description>Samostatný elektrotechnik pro elektromagnetickou kompatibilitu se zabývá vzájemným působením technických prostředků a zařízení na společném místě provozu (budova, řídící centrum apod.), měří a hodnotí rušivé elektromagnetické signály, přijímá opatření k jejich potlačení, eliminaci a odstranění a posuzuje shodu skutečných elektromagnetických vlastností zařízení se stanovenými standardy.</dc:description>
  <dc:subject/>
  <cp:keywords/>
  <cp:category>Povolání</cp:category>
  <cp:lastModifiedBy/>
  <dcterms:created xsi:type="dcterms:W3CDTF">2017-11-22T09:35:03+01:00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