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 správy v oblasti odborné způsobilosti k řízení motorových vozidel</w:t>
      </w:r>
      <w:bookmarkEnd w:id="1"/>
    </w:p>
    <w:p>
      <w:pPr/>
      <w:r>
        <w:rPr/>
        <w:t xml:space="preserve">Odborný pracovník státní správy v oblasti odborné způsobilosti k řízení motorových vozidel provádí výkon činností ústředního orgánu státní správy ve věcech autoškol, řidičů, řidičských oprávnění a řidičských průkazů, získávání a zdokonalování odborné způsobilosti k řízení motorových vozidel a zkušebních komisařů.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činností ústředního orgánu státní správy ve věcech autoškol, řidičů, řidičských oprávnění a řidičských průkazů.</w:t>
      </w:r>
    </w:p>
    <w:p>
      <w:pPr>
        <w:numPr>
          <w:ilvl w:val="0"/>
          <w:numId w:val="5"/>
        </w:numPr>
      </w:pPr>
      <w:r>
        <w:rPr/>
        <w:t xml:space="preserve">Výkon činností ústředního orgánu státní správy ve věcech získávání a zdokonalování odborné způsobilosti k řízení motorových vozidel a zkušebních komisařů.</w:t>
      </w:r>
    </w:p>
    <w:p>
      <w:pPr>
        <w:numPr>
          <w:ilvl w:val="0"/>
          <w:numId w:val="5"/>
        </w:numPr>
      </w:pPr>
      <w:r>
        <w:rPr/>
        <w:t xml:space="preserve">Provádění zkoušek zkušebních komisařů.</w:t>
      </w:r>
    </w:p>
    <w:p>
      <w:pPr>
        <w:numPr>
          <w:ilvl w:val="0"/>
          <w:numId w:val="5"/>
        </w:numPr>
      </w:pPr>
      <w:r>
        <w:rPr/>
        <w:t xml:space="preserve">Kontrola a metodika ve vztahu ke krajským úřadům a obecním úřadům obcí s rozšířenou působností ve výše uvedených činnostech.</w:t>
      </w:r>
    </w:p>
    <w:p>
      <w:pPr>
        <w:numPr>
          <w:ilvl w:val="0"/>
          <w:numId w:val="5"/>
        </w:numPr>
      </w:pPr>
      <w:r>
        <w:rPr/>
        <w:t xml:space="preserve">Výkon vrchního státního dozoru nad výkonem státního dozoru ve věcech získávání a zdokonalování odborné způsobilosti k řízení motorových vozidel a nad činností zkušebních komisařů.</w:t>
      </w:r>
    </w:p>
    <w:p>
      <w:pPr>
        <w:numPr>
          <w:ilvl w:val="0"/>
          <w:numId w:val="5"/>
        </w:numPr>
      </w:pPr>
      <w:r>
        <w:rPr/>
        <w:t xml:space="preserve">Samostatné rozhodování v oblasti správního řízení, při odvolacím řízení v agendě provozování autoškol, získávání a zdokonalování odborné způsobilosti k řízení motorových vozidel a ve věcech zkušebních komisařů.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pro provádění zkoušek žadatelů o profesní osvědčení pro učitele a vydávání profesního osvědčení pro učitele výuky a výcviku, provádění zkoušek žadatelů o vydávání průkazů zkušebního komisaře a vydávání průkazů zkušebního komisaře, vydávání pověření k provádění přezkoušení řidičů.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 nebo orgány městské části včetně pověřování podřízených správních úřadů projednáním a rozhodováním.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podmínek k provozování autoškoly a způsobilosti vozidel k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a zabezpečování pravidelného poučování, školení a lékařských prohlídek řidičů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3BE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 správy v oblasti odborné způsobilosti k řízení motorových vozidel</dc:title>
  <dc:description>Odborný pracovník státní správy v oblasti odborné způsobilosti k řízení motorových vozidel provádí výkon činností ústředního orgánu státní správy ve věcech autoškol, řidičů, řidičských oprávnění a řidičských průkazů, získávání a zdokonalování odborné způsobilosti k řízení motorových vozidel a zkušebních komisařů.</dc:description>
  <dc:subject/>
  <cp:keywords/>
  <cp:category>Specializace</cp:category>
  <cp:lastModifiedBy/>
  <dcterms:created xsi:type="dcterms:W3CDTF">2017-11-22T09:34:30+01:00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