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Výživový poradce</w:t>
      </w:r>
      <w:bookmarkEnd w:id="1"/>
    </w:p>
    <w:p>
      <w:pPr/>
      <w:r>
        <w:rPr/>
        <w:t xml:space="preserve">Výživový poradce posuzuje stravovací návyky klienta, poskytuje odborné poradenství ke změně těchto návyků při respektování zásad zdravé výživy, navrhuje a aktualizuje vhodný výživový program s přihlédnutím ke zdravotnímu stavu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Výživový specialista, Nutriční specialista, Nutriční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komplexní vstupní nutriční a tělesné diagnostiky klienta.</w:t>
      </w:r>
    </w:p>
    <w:p>
      <w:pPr>
        <w:numPr>
          <w:ilvl w:val="0"/>
          <w:numId w:val="5"/>
        </w:numPr>
      </w:pPr>
      <w:r>
        <w:rPr/>
        <w:t xml:space="preserve">Zhodnocení způsobu dosavadního stravování klienta.</w:t>
      </w:r>
    </w:p>
    <w:p>
      <w:pPr>
        <w:numPr>
          <w:ilvl w:val="0"/>
          <w:numId w:val="5"/>
        </w:numPr>
      </w:pPr>
      <w:r>
        <w:rPr/>
        <w:t xml:space="preserve">Příprava výživového plánu klienta.</w:t>
      </w:r>
    </w:p>
    <w:p>
      <w:pPr>
        <w:numPr>
          <w:ilvl w:val="0"/>
          <w:numId w:val="5"/>
        </w:numPr>
      </w:pPr>
      <w:r>
        <w:rPr/>
        <w:t xml:space="preserve">Tvorba programů pro redukci váhy nebo nabírání svalové hmoty.</w:t>
      </w:r>
    </w:p>
    <w:p>
      <w:pPr>
        <w:numPr>
          <w:ilvl w:val="0"/>
          <w:numId w:val="5"/>
        </w:numPr>
      </w:pPr>
      <w:r>
        <w:rPr/>
        <w:t xml:space="preserve">Podpora a motivace klientů v programech vedoucích k úpravě stravovacích návyků.</w:t>
      </w:r>
    </w:p>
    <w:p>
      <w:pPr>
        <w:numPr>
          <w:ilvl w:val="0"/>
          <w:numId w:val="5"/>
        </w:numPr>
      </w:pPr>
      <w:r>
        <w:rPr/>
        <w:t xml:space="preserve">Poskytování poradenství v oblasti doplňků stravy.</w:t>
      </w:r>
    </w:p>
    <w:p>
      <w:pPr>
        <w:numPr>
          <w:ilvl w:val="0"/>
          <w:numId w:val="5"/>
        </w:numPr>
      </w:pPr>
      <w:r>
        <w:rPr/>
        <w:t xml:space="preserve">Sestavování suplementárního plánu.</w:t>
      </w:r>
    </w:p>
    <w:p>
      <w:pPr>
        <w:numPr>
          <w:ilvl w:val="0"/>
          <w:numId w:val="5"/>
        </w:numPr>
      </w:pPr>
      <w:r>
        <w:rPr/>
        <w:t xml:space="preserve">Spolupráce s ostatními odborníky v dané oblasti.</w:t>
      </w:r>
    </w:p>
    <w:p>
      <w:pPr>
        <w:numPr>
          <w:ilvl w:val="0"/>
          <w:numId w:val="5"/>
        </w:numPr>
      </w:pPr>
      <w:r>
        <w:rPr/>
        <w:t xml:space="preserve">Vedení průběžné evidenční karty klienta.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Nutriční asistenti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32592</w:t>
            </w:r>
          </w:p>
        </w:tc>
        <w:tc>
          <w:tcPr>
            <w:tcW w:w="2000" w:type="dxa"/>
          </w:tcPr>
          <w:p>
            <w:pPr/>
            <w:r>
              <w:rPr/>
              <w:t xml:space="preserve">Nutriční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nutriční a cílené tělesné diagnostiky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zdravé výživy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i alternativních směrech výživy a v jejich využitích, uplatněních a rizikách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sortimentu doplňků stravy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e11.D.7931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jídelníčku pro různé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e11.D.1930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označování a výběru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e11.C.6931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vedení klienta k převzetí zodpovědnosti za vhodné stravovací návyky a racionalizaci výživových názorů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29E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Výživový poradce</dc:title>
  <dc:description>Výživový poradce posuzuje stravovací návyky klienta, poskytuje odborné poradenství ke změně těchto návyků při respektování zásad zdravé výživy, navrhuje a aktualizuje vhodný výživový program s přihlédnutím ke zdravotnímu stavu klienta.</dc:description>
  <dc:subject/>
  <cp:keywords/>
  <cp:category>Povolání</cp:category>
  <cp:lastModifiedBy/>
  <dcterms:created xsi:type="dcterms:W3CDTF">2017-11-22T09:33:49+01:00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