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pro klasickou a regenerační masáž</w:t>
      </w:r>
      <w:bookmarkEnd w:id="1"/>
    </w:p>
    <w:p>
      <w:pPr/>
      <w:r>
        <w:rPr/>
        <w:t xml:space="preserve">Masér pro klasickou masáž provádí klasickou a regenerační masáž.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Masér regenerační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Navázání kontaktu s klientem.</w:t>
      </w:r>
    </w:p>
    <w:p>
      <w:pPr>
        <w:numPr>
          <w:ilvl w:val="0"/>
          <w:numId w:val="5"/>
        </w:numPr>
      </w:pPr>
      <w:r>
        <w:rPr/>
        <w:t xml:space="preserve">Stanovení masérských postupů a technik pro zlepšení zdravotního (fyzického, psychického a sociálního) stavu klienta.</w:t>
      </w:r>
    </w:p>
    <w:p>
      <w:pPr>
        <w:numPr>
          <w:ilvl w:val="0"/>
          <w:numId w:val="5"/>
        </w:numPr>
      </w:pPr>
      <w:r>
        <w:rPr/>
        <w:t xml:space="preserve">Provádění klasické a dalších druhů regenerační masáže (reflexní, baňková, tlaková, manuální lymfodrenáž, přístrojová).</w:t>
      </w:r>
    </w:p>
    <w:p>
      <w:pPr>
        <w:numPr>
          <w:ilvl w:val="0"/>
          <w:numId w:val="5"/>
        </w:numPr>
      </w:pPr>
      <w:r>
        <w:rPr/>
        <w:t xml:space="preserve">Stanovení dalších kondičních, rehabilitačních, kompenzačních, pooperačních a poúrazových (pouze pod přímým dohledem lékaře či fyzioterapeuta), preventivních cvičebních a masérských technik a metod.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Dlouhodobá evidence a pravidelné vyhodnocování masérských metod a technik aplikovaných klientům.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tlakových (akupresura) a speciálních léčebných reflexních masáží na klientech a pacientech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přípravků, pomůcek a přístrojů do masérské provozovny u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sloužících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výuky a instruktáže klientům v oblasti kondičního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manuální lymfatické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přípravků a pomůcek k masážím s ohledem na jejich optimální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tělesné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D0B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pro klasickou a regenerační masáž</dc:title>
  <dc:description>Masér pro klasickou masáž provádí klasickou a regenerační masáž.</dc:description>
  <dc:subject/>
  <cp:keywords/>
  <cp:category>Specializace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