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Papírník</w:t>
      </w:r>
      <w:bookmarkEnd w:id="1"/>
    </w:p>
    <w:p>
      <w:pPr/>
      <w:r>
        <w:rPr/>
        <w:t xml:space="preserve">Papírník obsluhuje stroje a technologická zařízení na výrobu papíru, jeho převíjení a balení.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rozvlákňování.</w:t>
      </w:r>
    </w:p>
    <w:p>
      <w:pPr>
        <w:numPr>
          <w:ilvl w:val="0"/>
          <w:numId w:val="5"/>
        </w:numPr>
      </w:pPr>
      <w:r>
        <w:rPr/>
        <w:t xml:space="preserve">Řízení technologického procesu přípravy surovin pro papírenský stroj.</w:t>
      </w:r>
    </w:p>
    <w:p>
      <w:pPr>
        <w:numPr>
          <w:ilvl w:val="0"/>
          <w:numId w:val="5"/>
        </w:numPr>
      </w:pPr>
      <w:r>
        <w:rPr/>
        <w:t xml:space="preserve">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9378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Papírník</dc:title>
  <dc:description>Papírník obsluhuje stroje a technologická zařízení na výrobu papíru, jeho převíjení a balení.</dc:description>
  <dc:subject/>
  <cp:keywords/>
  <cp:category>Povolání</cp:category>
  <cp:lastModifiedBy/>
  <dcterms:created xsi:type="dcterms:W3CDTF">2017-11-22T09:33:07+01:00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