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poštovního provozu</w:t>
      </w:r>
      <w:bookmarkEnd w:id="1"/>
    </w:p>
    <w:p>
      <w:pPr/>
      <w:r>
        <w:rPr/>
        <w:t xml:space="preserve">Operátor poštovního provozu vykonává manuální práce v provozu pošty a přepravy.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Pracovník poštovní přepážky, Poštovní doručovatel, Pracovník vnitřní poštovní služby II, Pracovník poštovní přepravy 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se zásilkami v zázemí poštovního provozu.</w:t>
      </w:r>
    </w:p>
    <w:p>
      <w:pPr>
        <w:numPr>
          <w:ilvl w:val="0"/>
          <w:numId w:val="5"/>
        </w:numPr>
      </w:pPr>
      <w:r>
        <w:rPr/>
        <w:t xml:space="preserve">Dodání zásilek a finančních hotovostí zákazníkům.</w:t>
      </w:r>
    </w:p>
    <w:p>
      <w:pPr>
        <w:numPr>
          <w:ilvl w:val="0"/>
          <w:numId w:val="5"/>
        </w:numPr>
      </w:pPr>
      <w:r>
        <w:rPr/>
        <w:t xml:space="preserve">Zpracování poštovních materiálů.</w:t>
      </w:r>
    </w:p>
    <w:p>
      <w:pPr>
        <w:numPr>
          <w:ilvl w:val="0"/>
          <w:numId w:val="5"/>
        </w:numPr>
      </w:pPr>
      <w:r>
        <w:rPr/>
        <w:t xml:space="preserve">Řešení nepravidelnosti a závad.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37-51-H/01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19F5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poštovního provozu</dc:title>
  <dc:description>Operátor poštovního provozu vykonává manuální práce v provozu pošty a přepravy.</dc:description>
  <dc:subject/>
  <cp:keywords/>
  <cp:category>Povolání</cp:category>
  <cp:lastModifiedBy/>
  <dcterms:created xsi:type="dcterms:W3CDTF">2017-11-22T09:08:48+01:00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