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Dřevařský technik mistr</w:t>
      </w:r>
      <w:bookmarkEnd w:id="0"/>
    </w:p>
    <w:p>
      <w:pPr/>
      <w:r>
        <w:rPr/>
        <w:t xml:space="preserve">Dřevařský technik mistr řídí a organizuje práce na vymezeném technologickém úseku při zajišťování úkolů stanovených operativním plánem výroby v dřevařské výrobě.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  <w:noWrap/>
          </w:tcPr>
          <w:p>
            <w:pPr/>
            <w:r>
              <w:rPr/>
              <w:t xml:space="preserve">Dřevařská výroba a nábytkářství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>
            <w:noWrap/>
          </w:tcPr>
          <w:p>
            <w:pPr/>
            <w:r>
              <w:rPr/>
              <w:t xml:space="preserve">dřevařská prvovýroba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>
            <w:noWrap/>
          </w:tcPr>
          <w:p>
            <w:pPr/>
            <w:r>
              <w:rPr/>
              <w:t xml:space="preserve">Střední vzdělání s maturitní zkouškou; Střední vzdělání s výučním listem i maturitní zkouškou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>
            <w:noWrap/>
          </w:tcPr>
          <w:p>
            <w:pPr/>
            <w:r>
              <w:rPr/>
              <w:t xml:space="preserve">Mistr provozu, Shift leader, Foreman, Supervizor výroby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>
            <w:noWrap/>
          </w:tcPr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1" w:name="_Toc1"/>
      <w:r>
        <w:t>Pracovní činnosti</w:t>
      </w:r>
      <w:bookmarkEnd w:id="1"/>
    </w:p>
    <w:p>
      <w:pPr>
        <w:numPr>
          <w:ilvl w:val="0"/>
          <w:numId w:val="5"/>
        </w:numPr>
      </w:pPr>
      <w:r>
        <w:rPr/>
        <w:t xml:space="preserve">Řízení a organizace prací na vymezeném technologickém úseku v oblasti zpracování dřeva.</w:t>
      </w:r>
    </w:p>
    <w:p>
      <w:pPr>
        <w:numPr>
          <w:ilvl w:val="0"/>
          <w:numId w:val="5"/>
        </w:numPr>
      </w:pPr>
      <w:r>
        <w:rPr/>
        <w:t xml:space="preserve">Volba materiálu, technologických postupů, nástrojů, strojů a zařízení v oblasti zpracování dřeva.</w:t>
      </w:r>
    </w:p>
    <w:p>
      <w:pPr>
        <w:numPr>
          <w:ilvl w:val="0"/>
          <w:numId w:val="5"/>
        </w:numPr>
      </w:pPr>
      <w:r>
        <w:rPr/>
        <w:t xml:space="preserve">Spolupráce při tvorbě výrobně provozních plánů v oblasti zpracování dřeva.</w:t>
      </w:r>
    </w:p>
    <w:p>
      <w:pPr>
        <w:numPr>
          <w:ilvl w:val="0"/>
          <w:numId w:val="5"/>
        </w:numPr>
      </w:pPr>
      <w:r>
        <w:rPr/>
        <w:t xml:space="preserve">Operativní řešení organizačních a provozních problémů ve výrobě zpracování dřeva.</w:t>
      </w:r>
    </w:p>
    <w:p>
      <w:pPr>
        <w:numPr>
          <w:ilvl w:val="0"/>
          <w:numId w:val="5"/>
        </w:numPr>
      </w:pPr>
      <w:r>
        <w:rPr/>
        <w:t xml:space="preserve">Zajištění optimálního využívání výrobních a pracovních kapacit v oblasti zpracování dřeva.</w:t>
      </w:r>
    </w:p>
    <w:p>
      <w:pPr>
        <w:numPr>
          <w:ilvl w:val="0"/>
          <w:numId w:val="5"/>
        </w:numPr>
      </w:pPr>
      <w:r>
        <w:rPr/>
        <w:t xml:space="preserve">Kontrola surovin, materiálů, polotovarů a výrobků v oblasti zpracování dřeva.</w:t>
      </w:r>
    </w:p>
    <w:p>
      <w:pPr>
        <w:numPr>
          <w:ilvl w:val="0"/>
          <w:numId w:val="5"/>
        </w:numPr>
      </w:pPr>
      <w:r>
        <w:rPr/>
        <w:t xml:space="preserve">Kontrola dodržování výrobních harmonogramů ve stanovených termínech a kvalitě.</w:t>
      </w:r>
    </w:p>
    <w:p>
      <w:pPr>
        <w:numPr>
          <w:ilvl w:val="0"/>
          <w:numId w:val="5"/>
        </w:numPr>
      </w:pPr>
      <w:r>
        <w:rPr/>
        <w:t xml:space="preserve">Kontrola dodržování technologických postupů a bezpečnostních předpisů ve výrobě zpracování dřeva.</w:t>
      </w:r>
    </w:p>
    <w:p>
      <w:pPr>
        <w:numPr>
          <w:ilvl w:val="0"/>
          <w:numId w:val="5"/>
        </w:numPr>
      </w:pPr>
      <w:r>
        <w:rPr/>
        <w:t xml:space="preserve">Obsluha strojů a technologických zařízení v oblasti zpracování dřeva.</w:t>
      </w:r>
    </w:p>
    <w:p>
      <w:pPr>
        <w:numPr>
          <w:ilvl w:val="0"/>
          <w:numId w:val="5"/>
        </w:numPr>
      </w:pPr>
      <w:r>
        <w:rPr/>
        <w:t xml:space="preserve">Organizace obsluhy, údržby a běžných oprav strojů a zařízení v oblasti zpracování dřeva.</w:t>
      </w:r>
    </w:p>
    <w:p>
      <w:pPr>
        <w:numPr>
          <w:ilvl w:val="0"/>
          <w:numId w:val="5"/>
        </w:numPr>
      </w:pPr>
      <w:r>
        <w:rPr/>
        <w:t xml:space="preserve">Organizace dělby práce a zajišťování odměňování a prvotních personalistických úkonů na svěřeném úseku.</w:t>
      </w:r>
    </w:p>
    <w:p>
      <w:pPr>
        <w:numPr>
          <w:ilvl w:val="0"/>
          <w:numId w:val="5"/>
        </w:numPr>
      </w:pPr>
      <w:r>
        <w:rPr/>
        <w:t xml:space="preserve">Vedení příslušné dokumentace.</w:t>
      </w:r>
    </w:p>
    <w:p/>
    <w:p>
      <w:pPr>
        <w:pStyle w:val="Heading2"/>
      </w:pPr>
      <w:bookmarkStart w:id="2" w:name="_Toc2"/>
      <w:r>
        <w:t>CZ-ISCO</w:t>
      </w:r>
      <w:bookmarkEnd w:id="2"/>
    </w:p>
    <w:p>
      <w:pPr>
        <w:numPr>
          <w:ilvl w:val="0"/>
          <w:numId w:val="5"/>
        </w:numPr>
      </w:pPr>
      <w:r>
        <w:rPr/>
        <w:t xml:space="preserve">Mistři a příbuzní pracovníci v dřevařství, papírenství a polygrafii</w:t>
      </w:r>
    </w:p>
    <w:p>
      <w:pPr>
        <w:numPr>
          <w:ilvl w:val="0"/>
          <w:numId w:val="5"/>
        </w:numPr>
      </w:pPr>
      <w:r>
        <w:rPr/>
        <w:t xml:space="preserve">Mistři a příbuzní pracovníci ve výrobě (kromě hutní výroby a slévárenství)</w:t>
      </w:r>
    </w:p>
    <w:p/>
    <w:p>
      <w:pPr>
        <w:pStyle w:val="Heading3"/>
      </w:pPr>
      <w:bookmarkStart w:id="3" w:name="_Toc3"/>
      <w:r>
        <w:t>Hrubé měsíční mzdy podle krajů v roce 2025</w:t>
      </w:r>
      <w:bookmarkEnd w:id="3"/>
    </w:p>
    <w:p>
      <w:pPr>
        <w:pStyle w:val="Heading4"/>
      </w:pPr>
      <w:bookmarkStart w:id="4" w:name="_Toc4"/>
      <w:r>
        <w:t>Mistři a příbuzní pracovníci ve výrobě (kromě hutní výroby a slévárenství) (CZ-ISCO 3122)</w:t>
      </w:r>
      <w:bookmarkEnd w:id="4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  <w:noWrap/>
          </w:tcPr>
          <w:p/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  <w:noWrap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Hlavní město Praha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27 997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59 883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98 243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Středočeský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40 115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61 136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103 066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Jihočeský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33 684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56 062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81 212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Plzeňský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42 461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60 346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86 569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Karlovarský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36 233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58 005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81 803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Ústecký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33 149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56 756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85 575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Liberecký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33 334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54 849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83 749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Královéhradecký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36 535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54 981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89 317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Pardubický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34 562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54 876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79 428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Kraj Vysočina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32 570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52 927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80 653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Jihomoravský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36 798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53 773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78 855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Olomoucký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34 698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51 301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71 708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Zlínský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30 267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53 627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81 495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Moravskoslezský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33 659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56 318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83 880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</w:tbl>
    <w:p/>
    <w:p>
      <w:pPr>
        <w:pStyle w:val="Heading3"/>
      </w:pPr>
      <w:bookmarkStart w:id="5" w:name="_Toc5"/>
      <w:r>
        <w:t>Hrubé měsíční mzdy v roce 2025 celkem</w:t>
      </w:r>
      <w:bookmarkEnd w:id="5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  <w:noWrap/>
          </w:tcPr>
          <w:p/>
        </w:tc>
        <w:tc>
          <w:tcPr>
            <w:tcW w:w="6000" w:type="dxa"/>
            <w:gridSpan w:val="2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  <w:noWrap/>
          </w:tcPr>
          <w:p/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3122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Mistři a příbuzní pracovníci ve výrobě (kromě hutní výroby a slévárenství)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47 054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56 163 Kč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31225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Mistři a příbuzní pracovníci v dřevařství, papírenství a polygrafii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47 249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44 249 Kč</w:t>
            </w:r>
          </w:p>
        </w:tc>
      </w:tr>
    </w:tbl>
    <w:p/>
    <w:p>
      <w:pPr>
        <w:pStyle w:val="Heading2"/>
      </w:pPr>
      <w:bookmarkStart w:id="6" w:name="_Toc6"/>
      <w:r>
        <w:t>ESCO</w:t>
      </w:r>
      <w:bookmarkEnd w:id="6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3122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Mistři a příbuzní pracovníci ve výrobě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http://data.europa.eu/esco/isco/C3122</w:t>
            </w:r>
          </w:p>
        </w:tc>
      </w:tr>
    </w:tbl>
    <w:p/>
    <w:p/>
    <w:p/>
    <w:p>
      <w:pPr>
        <w:pStyle w:val="Heading2"/>
      </w:pPr>
      <w:bookmarkStart w:id="7" w:name="_Toc7"/>
      <w:r>
        <w:t>Pracovní podmínky</w:t>
      </w:r>
      <w:bookmarkEnd w:id="7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8" w:name="_Toc8"/>
      <w:r>
        <w:t>Kvalifikace k výkonu povolání</w:t>
      </w:r>
      <w:bookmarkEnd w:id="8"/>
    </w:p>
    <w:p>
      <w:pPr>
        <w:pStyle w:val="Heading3"/>
      </w:pPr>
      <w:bookmarkStart w:id="9" w:name="_Toc9"/>
      <w:r>
        <w:t>Školní vzdělání</w:t>
      </w:r>
      <w:bookmarkEnd w:id="9"/>
    </w:p>
    <w:p/>
    <w:p>
      <w:pPr>
        <w:pStyle w:val="Heading4"/>
      </w:pPr>
      <w:bookmarkStart w:id="10" w:name="_Toc10"/>
      <w:r>
        <w:t>Nejvhodnější školní přípravu poskytují obory:</w:t>
      </w:r>
      <w:bookmarkEnd w:id="10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maturitní zkouškou v oboru dřevařství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3341L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Nábytkářská a dřevařská výroba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33-42-M/01</w:t>
            </w:r>
          </w:p>
        </w:tc>
      </w:tr>
    </w:tbl>
    <w:p/>
    <w:p>
      <w:pPr>
        <w:pStyle w:val="Heading4"/>
      </w:pPr>
      <w:bookmarkStart w:id="11" w:name="_Toc11"/>
      <w:r>
        <w:t>Vhodnou školní přípravu poskytují také obory:</w:t>
      </w:r>
      <w:bookmarkEnd w:id="11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maturitní zkouškou v oboru nábytkářství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3342L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maturitní zkouškou (bez vyučení) v oboru nábytkářství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3342M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maturitní zkouškou (bez vyučení) v oboru dřevařství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3341M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Operátor dřevařské a nábytkářské výroby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33-41-L/01</w:t>
            </w:r>
          </w:p>
        </w:tc>
      </w:tr>
    </w:tbl>
    <w:p/>
    <w:p>
      <w:pPr>
        <w:pStyle w:val="Heading2"/>
      </w:pPr>
      <w:bookmarkStart w:id="12" w:name="_Toc12"/>
      <w:r>
        <w:t>Kompetenční požadavky</w:t>
      </w:r>
      <w:bookmarkEnd w:id="12"/>
    </w:p>
    <w:p>
      <w:pPr>
        <w:pStyle w:val="Heading3"/>
      </w:pPr>
      <w:bookmarkStart w:id="13" w:name="_Toc13"/>
      <w:r>
        <w:t>Odborné dovednosti</w:t>
      </w:r>
      <w:bookmarkEnd w:id="13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e31.Z.1512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Řízení technologického úseku dřevařské výroby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e31.Z.1504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Koordinace průběhu a vazeb výrobních činností v dřevařské a nábytkářské výrobě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e31.Z.1513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Sestavování operativních plánů dřevařské a nábytkářské výroby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e31.Z.1514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Určování optimálního využívání výrobních a pracovních kapacit na pracovištích dřevařské a nábytkářské výroby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e31.Z.1505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Operativní řešení organizačních a provozních problémů v dřevařské a nábytkářské výrobě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e31.D.3505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Kontrola plnění operativních plánů dřevařské a nábytkářské výroby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e31.D.3502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Kontrola dodržování technologických postupů a bezpečnostních předpisů v dřevařské výrobě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g11.Z.2089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Spolupráce při koordinaci jednotlivých fází a účastníků přípravy a realizace stavebních investic, jejich projektové, finanční, technické a obchodní přípravy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e31.D.1010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Plánování a kontrola plnění plánů údržby a oprav strojů, zařízení a výrobních linek na zpracování dřeva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e32.B.2501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Zařizování preventivních prohlídek a oprav strojů a zařízení pro dřevařskou a nábytkářskou výrobu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e31.C.0001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Zabezpečování školení obsluh strojů a zařízení pro dřevařskou výrobu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i31.D.1019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Kontrola a evidence majetku ve svěřeném úseku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e31.D.8511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Zpracování podkladů pro odměňování pracovníků v dřevařské výrobě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e75.D.1002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Čtení a používání technických podkladů – výkresů, návodů a pracovních postupů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e31.D.8503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Vedení provozní dokumentace dřevařské a nábytkářské výroby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4" w:name="_Toc14"/>
      <w:r>
        <w:t>Odborné znalosti</w:t>
      </w:r>
      <w:bookmarkEnd w:id="14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e31._.0099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ekonomika a řízení dřevařské a nábytkářské výroby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i51._.0011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management pro mistry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e31._.0001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dřevěné materiály a polotovary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e31._.0010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druhy dřevostaveb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e31._.0003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technologie výroby dřevěných výrobků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e31._.0004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technologie výroby dřevařských polotovarů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e31._.0007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technologie výroby a montáže dřevostaveb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e31._.0002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technické kreslení ve zpracování dřeva a nábytkářství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e74._.0002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obecné zásady a postupy péče o stroje, zařízení a investiční celky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e31._.0061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systémy a standardy jakosti a kvality v oblasti zpracování dřeva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l24._.0018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bezpečnost práce a požární ochrana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f22._.0002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nakládání s odpady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5" w:name="_Toc15"/>
      <w:r>
        <w:t>Digitální kompetence</w:t>
      </w:r>
      <w:bookmarkEnd w:id="15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6" w:name="_Toc16"/>
      <w:r>
        <w:t>Měkké kompetence</w:t>
      </w:r>
      <w:bookmarkEnd w:id="16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efektivní komunikaci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kooperaci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flexibilitě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4.6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výkonnosti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17" w:name="_Toc17"/>
      <w:r>
        <w:t>Zdravotní podmínky</w:t>
      </w:r>
      <w:bookmarkEnd w:id="17"/>
    </w:p>
    <w:p>
      <w:pPr>
        <w:pStyle w:val="Heading3"/>
      </w:pPr>
      <w:bookmarkStart w:id="18" w:name="_Toc18"/>
      <w:r>
        <w:t>Onemocnění omezující výkon povolání / specializace povolání.</w:t>
      </w:r>
      <w:bookmarkEnd w:id="18"/>
    </w:p>
    <w:p>
      <w:pPr>
        <w:numPr>
          <w:ilvl w:val="0"/>
          <w:numId w:val="5"/>
        </w:numPr>
      </w:pPr>
      <w:r>
        <w:rPr/>
        <w:t xml:space="preserve">Závažná chronická onemocnění kůže a spojivek</w:t>
      </w:r>
    </w:p>
    <w:p>
      <w:pPr>
        <w:numPr>
          <w:ilvl w:val="0"/>
          <w:numId w:val="5"/>
        </w:numPr>
      </w:pPr>
      <w:r>
        <w:rPr/>
        <w:t xml:space="preserve">Duševní poruchy a poruchy chování</w:t>
      </w:r>
    </w:p>
    <w:p>
      <w:pPr>
        <w:numPr>
          <w:ilvl w:val="0"/>
          <w:numId w:val="5"/>
        </w:numPr>
      </w:pPr>
      <w:r>
        <w:rPr/>
        <w:t xml:space="preserve">Závažná nervová onemocnění a psychosomatická onemocnění</w:t>
      </w:r>
    </w:p>
    <w:p>
      <w:pPr>
        <w:pStyle w:val="Heading3"/>
      </w:pPr>
      <w:bookmarkStart w:id="19" w:name="_Toc19"/>
      <w:r>
        <w:t>Onemocnění vylučující výkon povolání / specializace povolání.e</w:t>
      </w:r>
      <w:bookmarkEnd w:id="19"/>
    </w:p>
    <w:p>
      <w:pPr>
        <w:numPr>
          <w:ilvl w:val="0"/>
          <w:numId w:val="5"/>
        </w:numPr>
      </w:pPr>
      <w:r>
        <w:rPr/>
        <w:t xml:space="preserve">Prognosticky závažné onemocnění dýchacích cest a plic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1ECC11A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Dřevařský technik mistr</dc:title>
  <dc:description>Dřevařský technik mistr řídí a organizuje práce na vymezeném technologickém úseku při zajišťování úkolů stanovených operativním plánem výroby v dřevařské výrobě.</dc:description>
  <dc:subject/>
  <cp:keywords/>
  <cp:category>Povolání</cp:category>
  <cp:lastModifiedBy/>
  <dcterms:created xsi:type="dcterms:W3CDTF">2017-11-22T09:32:46+00:00</dcterms:created>
  <dcterms:modified xsi:type="dcterms:W3CDTF">2018-10-02T11:43:36+00:00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