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bioplynové stanice</w:t>
      </w:r>
      <w:bookmarkEnd w:id="1"/>
    </w:p>
    <w:p>
      <w:pPr/>
      <w:r>
        <w:rPr/>
        <w:t xml:space="preserve">Vedoucí bioplynové stanice řídí provoz bioplynové stanice, proces výroby a emisi konečných produktů – elektrické energie, plynu a tepla, včetně výběru vstupních surovin a volby nejvhodnějších výrobních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paliv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bioplynové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operací a práce s jednotlivými technologiemi na bioplynové stanici.</w:t>
      </w:r>
    </w:p>
    <w:p>
      <w:pPr>
        <w:numPr>
          <w:ilvl w:val="0"/>
          <w:numId w:val="5"/>
        </w:numPr>
      </w:pPr>
      <w:r>
        <w:rPr/>
        <w:t xml:space="preserve">Optimalizace ekonomické efektivnosti výroby na bioplynové stanici.</w:t>
      </w:r>
    </w:p>
    <w:p>
      <w:pPr>
        <w:numPr>
          <w:ilvl w:val="0"/>
          <w:numId w:val="5"/>
        </w:numPr>
      </w:pPr>
      <w:r>
        <w:rPr/>
        <w:t xml:space="preserve">Řízení jednotlivých směn zaměstnanců bioplynové stanice.</w:t>
      </w:r>
    </w:p>
    <w:p>
      <w:pPr>
        <w:numPr>
          <w:ilvl w:val="0"/>
          <w:numId w:val="5"/>
        </w:numPr>
      </w:pPr>
      <w:r>
        <w:rPr/>
        <w:t xml:space="preserve">Zavádění nových výrobních postupů na bioplynové stanici.</w:t>
      </w:r>
    </w:p>
    <w:p>
      <w:pPr>
        <w:numPr>
          <w:ilvl w:val="0"/>
          <w:numId w:val="5"/>
        </w:numPr>
      </w:pPr>
      <w:r>
        <w:rPr/>
        <w:t xml:space="preserve">Řízení dodavatelsko-odběratelských vztahů.</w:t>
      </w:r>
    </w:p>
    <w:p>
      <w:pPr>
        <w:numPr>
          <w:ilvl w:val="0"/>
          <w:numId w:val="5"/>
        </w:numPr>
      </w:pPr>
      <w:r>
        <w:rPr/>
        <w:t xml:space="preserve">Řízení dodávky a zásob surovin a produktů.</w:t>
      </w:r>
    </w:p>
    <w:p>
      <w:pPr>
        <w:numPr>
          <w:ilvl w:val="0"/>
          <w:numId w:val="5"/>
        </w:numPr>
      </w:pPr>
      <w:r>
        <w:rPr/>
        <w:t xml:space="preserve">Řízení investic a oprav zařízení na bioplynové stanici.</w:t>
      </w:r>
    </w:p>
    <w:p>
      <w:pPr>
        <w:numPr>
          <w:ilvl w:val="0"/>
          <w:numId w:val="5"/>
        </w:numPr>
      </w:pPr>
      <w:r>
        <w:rPr/>
        <w:t xml:space="preserve">Zajištění odpovídající kvality produkce biopaliv.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Zajišťování bezpečnosti osob a ochrany životního prostředí při provozování bioplynové stanice.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Vedoucí bioplynové stanice (23-076-R)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zásob, hodnocení kvality a zpracování surovin pro výrobu bioplynu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výroby a produktů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f11.A.6167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požadavků a zamezení vzniku škod v podmínkách bioplynových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odbytu produktů v bioplynové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f11.Z.1103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bioplynové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včetně tvorby havarijních plánů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strojní vybavení bioplynových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3B04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bioplynové stanice</dc:title>
  <dc:description>Vedoucí bioplynové stanice řídí provoz bioplynové stanice, proces výroby a emisi konečných produktů – elektrické energie, plynu a tepla, včetně výběru vstupních surovin a volby nejvhodnějších výrobních postupů.</dc:description>
  <dc:subject/>
  <cp:keywords/>
  <cp:category>Povolání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