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technolog</w:t>
      </w:r>
      <w:bookmarkEnd w:id="0"/>
    </w:p>
    <w:p>
      <w:pPr/>
      <w:r>
        <w:rPr/>
        <w:t xml:space="preserve">Strojní inženýr technolog komplexně stanovuje technologické postupy a zajišťuje technologickou přípravu rozsáhlé strojírenské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technologie, Manager technologie, Mechanical engineering technologist, Technolog provozu, Vedoucí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a organizování technologické přípravy strojírenské výroby, navrhování použití nejvhodnějších strojů, speciálního nářadí  a přípravků, toku materiálu, návaznosti pracovišť a ostatních technologických podmínek.</w:t>
      </w:r>
    </w:p>
    <w:p>
      <w:pPr>
        <w:numPr>
          <w:ilvl w:val="0"/>
          <w:numId w:val="5"/>
        </w:numPr>
      </w:pPr>
      <w:r>
        <w:rPr/>
        <w:t xml:space="preserve">Navrhování technických prostředků a jejich počtu, druhu a typu strojů a strojního zařízení pro výrobu na základě stanoveného postupu výroby a cílové kapacity.</w:t>
      </w:r>
    </w:p>
    <w:p>
      <w:pPr>
        <w:numPr>
          <w:ilvl w:val="0"/>
          <w:numId w:val="5"/>
        </w:numPr>
      </w:pPr>
      <w:r>
        <w:rPr/>
        <w:t xml:space="preserve">Organizace vypracování technologických předpisů, norem spotřeby práce, technologičnosti konstrukce a podkladů pro cenové kalkulace.</w:t>
      </w:r>
    </w:p>
    <w:p>
      <w:pPr>
        <w:numPr>
          <w:ilvl w:val="0"/>
          <w:numId w:val="5"/>
        </w:numPr>
      </w:pPr>
      <w:r>
        <w:rPr/>
        <w:t xml:space="preserve">Zajišťování časového měření rozborovými metodami a jejich vyhodnocení.</w:t>
      </w:r>
    </w:p>
    <w:p>
      <w:pPr>
        <w:numPr>
          <w:ilvl w:val="0"/>
          <w:numId w:val="5"/>
        </w:numPr>
      </w:pPr>
      <w:r>
        <w:rPr/>
        <w:t xml:space="preserve">Organizace spolupráce při řízení jakosti produkce strojírenské výroby.</w:t>
      </w:r>
    </w:p>
    <w:p>
      <w:pPr>
        <w:numPr>
          <w:ilvl w:val="0"/>
          <w:numId w:val="5"/>
        </w:numPr>
      </w:pPr>
      <w:r>
        <w:rPr/>
        <w:t xml:space="preserve">Zajišťování technicko-ekonomických rozborů výrobních nákladů a navrhování opatření ke snižování výrobních nákladů.</w:t>
      </w:r>
    </w:p>
    <w:p>
      <w:pPr>
        <w:numPr>
          <w:ilvl w:val="0"/>
          <w:numId w:val="5"/>
        </w:numPr>
      </w:pPr>
      <w:r>
        <w:rPr/>
        <w:t xml:space="preserve">Organizace spolupráce při zajišťování využití výrobních kapacit.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Ověřování nových postupů výroby, spolupráce na realizaci technologických změn a inovačních aktivit.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technologové, normovači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69 678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komplexních technologických postupů a technických podmínek v celém rozsahu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v strojírenské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e72.D.8320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strojírenské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technologie s vysokým stupněm inovace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strojírenskou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e72.D.2450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ve strojírenské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a rozvojové výrobní programy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válcování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tažení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C9040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technolog</dc:title>
  <dc:description>Strojní inženýr technolog komplexně stanovuje technologické postupy a zajišťuje technologickou přípravu rozsáhlé strojírenské výroby.</dc:description>
  <dc:subject/>
  <cp:keywords/>
  <cp:category>Povolání</cp:category>
  <cp:lastModifiedBy/>
  <dcterms:created xsi:type="dcterms:W3CDTF">2017-11-22T09:31:54+00:00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