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Strážník obecní policie</w:t>
      </w:r>
      <w:bookmarkEnd w:id="0"/>
    </w:p>
    <w:p>
      <w:pPr/>
      <w:r>
        <w:rPr/>
        <w:t xml:space="preserve">Jednotka práce bude aktualizována v souladu s platnou legislativou v průběhu roku 2013 – 2014.
Strážník obecní policie plní základní a speciální úkoly při ochraně veřejného pořádku, osob, majetku a zařízení v obci.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vyřazená z kategorického třídění pro svoji neaktuálnost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Strážník velitel směny, Strážník hlídkové služby, Velitel hlídky dopravní služby, Strážník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Plnění úkolů dohledu nad veřejným pořádkem, ochranou bezpečnosti osob, majetku a zařízení v obci.</w:t>
      </w:r>
    </w:p>
    <w:p>
      <w:pPr>
        <w:numPr>
          <w:ilvl w:val="0"/>
          <w:numId w:val="5"/>
        </w:numPr>
      </w:pPr>
      <w:r>
        <w:rPr/>
        <w:t xml:space="preserve">Komplexní zajišťování veřejného pořádku, řízení směn, koordinace činnosti zásahových skupin a určování taktiky zásahu.</w:t>
      </w:r>
    </w:p>
    <w:p>
      <w:pPr>
        <w:numPr>
          <w:ilvl w:val="0"/>
          <w:numId w:val="5"/>
        </w:numPr>
      </w:pPr>
      <w:r>
        <w:rPr/>
        <w:t xml:space="preserve">Vedení příslušné služební dokumentace.</w:t>
      </w:r>
    </w:p>
    <w:p>
      <w:pPr>
        <w:numPr>
          <w:ilvl w:val="0"/>
          <w:numId w:val="5"/>
        </w:numPr>
      </w:pPr>
      <w:r>
        <w:rPr/>
        <w:t xml:space="preserve">Provádění zákroků a úkonů k zajištění pořádku, ochrany osob a majetku v rámci stanovených oprávnění.</w:t>
      </w:r>
    </w:p>
    <w:p>
      <w:pPr>
        <w:numPr>
          <w:ilvl w:val="0"/>
          <w:numId w:val="5"/>
        </w:numPr>
      </w:pPr>
      <w:r>
        <w:rPr/>
        <w:t xml:space="preserve">Provádění kontrolní činnosti a hodnocení výkonu služby strážníků.</w:t>
      </w:r>
    </w:p>
    <w:p>
      <w:pPr>
        <w:numPr>
          <w:ilvl w:val="0"/>
          <w:numId w:val="5"/>
        </w:numPr>
      </w:pPr>
      <w:r>
        <w:rPr/>
        <w:t xml:space="preserve">Řízení operativních zásahů a záchranných akcí, rozhodování o použití speciální techniky a řešení komplikovaných postupů.</w:t>
      </w:r>
    </w:p>
    <w:p/>
    <w:p>
      <w:pPr>
        <w:pStyle w:val="Heading2"/>
      </w:pPr>
      <w:bookmarkStart w:id="2" w:name="_Toc2"/>
      <w:r>
        <w:t>Kvalifikace k výkonu povolání</w:t>
      </w:r>
      <w:bookmarkEnd w:id="2"/>
    </w:p>
    <w:p>
      <w:pPr>
        <w:pStyle w:val="Heading3"/>
      </w:pPr>
      <w:bookmarkStart w:id="3" w:name="_Toc3"/>
      <w:r>
        <w:t>Školní vzdělání</w:t>
      </w:r>
      <w:bookmarkEnd w:id="3"/>
    </w:p>
    <w:p/>
    <w:p>
      <w:pPr>
        <w:pStyle w:val="Heading4"/>
      </w:pPr>
      <w:bookmarkStart w:id="4" w:name="_Toc4"/>
      <w:r>
        <w:t>Nejvhodnější školní přípravu poskytují obory:</w:t>
      </w:r>
      <w:bookmarkEnd w:id="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</w:tbl>
    <w:p/>
    <w:p>
      <w:pPr>
        <w:pStyle w:val="Heading4"/>
      </w:pPr>
      <w:bookmarkStart w:id="5" w:name="_Toc5"/>
      <w:r>
        <w:t>Vhodnou školní přípravu poskytují také obory:</w:t>
      </w:r>
      <w:bookmarkEnd w:id="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</w:tbl>
    <w:p/>
    <w:p>
      <w:pPr>
        <w:pStyle w:val="Heading2"/>
      </w:pPr>
      <w:bookmarkStart w:id="6" w:name="_Toc6"/>
      <w:r>
        <w:t>Kompetenční požadavky</w:t>
      </w:r>
      <w:bookmarkEnd w:id="6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7" w:name="_Toc7"/>
      <w:r>
        <w:t>Digitální kompetence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A7C13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Strážník obecní policie</dc:title>
  <dc:description>Jednotka práce bude aktualizována v souladu s platnou legislativou v průběhu roku 2013 – 2014.
Strážník obecní policie plní základní a speciální úkoly při ochraně veřejného pořádku, osob, majetku a zařízení v obci.</dc:description>
  <dc:subject/>
  <cp:keywords/>
  <cp:category>Povolání</cp:category>
  <cp:lastModifiedBy/>
  <dcterms:created xsi:type="dcterms:W3CDTF">2017-11-22T09:29:11+00:00</dcterms:created>
  <dcterms:modified xsi:type="dcterms:W3CDTF">2017-11-22T09:29:11+00:00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