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telemetrie a automatizace</w:t>
      </w:r>
      <w:bookmarkEnd w:id="1"/>
    </w:p>
    <w:p>
      <w:pPr/>
      <w:r>
        <w:rPr/>
        <w:t xml:space="preserve">Vodárenský technik telemetrie a automatizace zajišťuje funkčnost systému dálkového přenosu provozních dat mezi vodárenskými provozními objekty a vodárenským dispečinkem.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rozvoje telemetrického systému.</w:t>
      </w:r>
    </w:p>
    <w:p>
      <w:pPr>
        <w:numPr>
          <w:ilvl w:val="0"/>
          <w:numId w:val="5"/>
        </w:numPr>
      </w:pPr>
      <w:r>
        <w:rPr/>
        <w:t xml:space="preserve">Údržba a rozvoj telemetrického systému.</w:t>
      </w:r>
    </w:p>
    <w:p>
      <w:pPr>
        <w:numPr>
          <w:ilvl w:val="0"/>
          <w:numId w:val="5"/>
        </w:numPr>
      </w:pPr>
      <w:r>
        <w:rPr/>
        <w:t xml:space="preserve">Zajišťování provozuschopnosti telemetrického systému.</w:t>
      </w:r>
    </w:p>
    <w:p>
      <w:pPr>
        <w:numPr>
          <w:ilvl w:val="0"/>
          <w:numId w:val="5"/>
        </w:numPr>
      </w:pPr>
      <w:r>
        <w:rPr/>
        <w:t xml:space="preserve">Údržba jednotlivých modulů systému telemetrie.</w:t>
      </w:r>
    </w:p>
    <w:p>
      <w:pPr>
        <w:numPr>
          <w:ilvl w:val="0"/>
          <w:numId w:val="5"/>
        </w:numPr>
      </w:pPr>
      <w:r>
        <w:rPr/>
        <w:t xml:space="preserve">Nastavení provozních parametrů přenášení dat s vazbou na automatizovaný systém řízení.</w:t>
      </w:r>
    </w:p>
    <w:p>
      <w:pPr>
        <w:numPr>
          <w:ilvl w:val="0"/>
          <w:numId w:val="5"/>
        </w:numPr>
      </w:pPr>
      <w:r>
        <w:rPr/>
        <w:t xml:space="preserve">Návrhy rádiových bodů a jejich provozování v souladu s povolením.</w:t>
      </w:r>
    </w:p>
    <w:p>
      <w:pPr>
        <w:numPr>
          <w:ilvl w:val="0"/>
          <w:numId w:val="5"/>
        </w:numPr>
      </w:pPr>
      <w:r>
        <w:rPr/>
        <w:t xml:space="preserve">Zajišťování veškeré nové instalace radiových bodů a GSM přenosů.</w:t>
      </w:r>
    </w:p>
    <w:p>
      <w:pPr>
        <w:numPr>
          <w:ilvl w:val="0"/>
          <w:numId w:val="5"/>
        </w:numPr>
      </w:pPr>
      <w:r>
        <w:rPr/>
        <w:t xml:space="preserve">Metodické vedení všech pracovníků měření a regulace.</w:t>
      </w:r>
    </w:p>
    <w:p>
      <w:pPr>
        <w:numPr>
          <w:ilvl w:val="0"/>
          <w:numId w:val="5"/>
        </w:numPr>
      </w:pPr>
      <w:r>
        <w:rPr/>
        <w:t xml:space="preserve">Zajišťování školení nových aplikací hardware i software.</w:t>
      </w:r>
    </w:p>
    <w:p>
      <w:pPr>
        <w:numPr>
          <w:ilvl w:val="0"/>
          <w:numId w:val="5"/>
        </w:numPr>
      </w:pPr>
      <w:r>
        <w:rPr/>
        <w:t xml:space="preserve">Provádění náročných oprav automatizovaných systémů řízení a telemetrie.</w:t>
      </w:r>
    </w:p>
    <w:p>
      <w:pPr>
        <w:numPr>
          <w:ilvl w:val="0"/>
          <w:numId w:val="5"/>
        </w:numPr>
      </w:pPr>
      <w:r>
        <w:rPr/>
        <w:t xml:space="preserve">Spolupráce při standardizaci automatického systému řízení a zavádění nových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Projektová řešení jednodušší přenosové a spojovací technologie.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zajišťování technického provozu a oprav koncových zařízení pro přenos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Vodárenský technik / vodárenská technička telemetrie a automatizace (36-080-N)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automatizaci a telemetrii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polní instrumentace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automatizovaného systému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telemetrického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elektrotechnických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ve vodárenských objektech při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C1A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telemetrie a automatizace</dc:title>
  <dc:description>Vodárenský technik telemetrie a automatizace zajišťuje funkčnost systému dálkového přenosu provozních dat mezi vodárenskými provozními objekty a vodárenským dispečinkem.</dc:description>
  <dc:subject/>
  <cp:keywords/>
  <cp:category>Povolání</cp:category>
  <cp:lastModifiedBy/>
  <dcterms:created xsi:type="dcterms:W3CDTF">2017-11-22T09:28:35+01:00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