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systému dálkového přenosu provozních dat mezi vodárenskými provozními objekty a vodárenským dispečinkem.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rozvoje telemetrického systému.</w:t>
      </w:r>
    </w:p>
    <w:p>
      <w:pPr>
        <w:numPr>
          <w:ilvl w:val="0"/>
          <w:numId w:val="5"/>
        </w:numPr>
      </w:pPr>
      <w:r>
        <w:rPr/>
        <w:t xml:space="preserve">Údržba a rozvoj telemetrického systému.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Nastavení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Metodické vedení všech pracovníků měření a regulace.</w:t>
      </w:r>
    </w:p>
    <w:p>
      <w:pPr>
        <w:numPr>
          <w:ilvl w:val="0"/>
          <w:numId w:val="5"/>
        </w:numPr>
      </w:pPr>
      <w:r>
        <w:rPr/>
        <w:t xml:space="preserve">Zajišťování školení nových aplikací hardware i software.</w:t>
      </w:r>
    </w:p>
    <w:p>
      <w:pPr>
        <w:numPr>
          <w:ilvl w:val="0"/>
          <w:numId w:val="5"/>
        </w:numPr>
      </w:pPr>
      <w:r>
        <w:rPr/>
        <w:t xml:space="preserve">Provádění náročných oprav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Projektová řešení jednodušší přenosové a spojovací technologie.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automatizaci a telemetrii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polní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ve vodárenských objektech při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1715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systému dálkového přenosu provozních dat mezi vodárenskými provozními objekty a vodárenským dispečinkem.</dc:description>
  <dc:subject/>
  <cp:keywords/>
  <cp:category>Povolání</cp:category>
  <cp:lastModifiedBy/>
  <dcterms:created xsi:type="dcterms:W3CDTF">2017-11-22T09:28:35+01:00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