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Knižní vydavatel</w:t>
      </w:r>
      <w:bookmarkEnd w:id="1"/>
    </w:p>
    <w:p>
      <w:pPr/>
      <w:r>
        <w:rPr/>
        <w:t xml:space="preserve">Knižní vydavatel realizuje vydávání knižních titulů.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Knižní nakladatel, Commissioning editor, Book publisher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chodu vydavatelství.</w:t>
      </w:r>
    </w:p>
    <w:p>
      <w:pPr>
        <w:numPr>
          <w:ilvl w:val="0"/>
          <w:numId w:val="5"/>
        </w:numPr>
      </w:pPr>
      <w:r>
        <w:rPr/>
        <w:t xml:space="preserve">Řízení odbytu.</w:t>
      </w:r>
    </w:p>
    <w:p>
      <w:pPr>
        <w:numPr>
          <w:ilvl w:val="0"/>
          <w:numId w:val="5"/>
        </w:numPr>
      </w:pPr>
      <w:r>
        <w:rPr/>
        <w:t xml:space="preserve">Určování zaměření vydavatelství.</w:t>
      </w:r>
    </w:p>
    <w:p>
      <w:pPr>
        <w:numPr>
          <w:ilvl w:val="0"/>
          <w:numId w:val="5"/>
        </w:numPr>
      </w:pPr>
      <w:r>
        <w:rPr/>
        <w:t xml:space="preserve">Schvalování marketingových strategií.</w:t>
      </w:r>
    </w:p>
    <w:p>
      <w:pPr>
        <w:numPr>
          <w:ilvl w:val="0"/>
          <w:numId w:val="5"/>
        </w:numPr>
      </w:pPr>
      <w:r>
        <w:rPr/>
        <w:t xml:space="preserve">Rozhodování o výběru vydávaných titulů.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 oblasti vydavatelství</w:t>
      </w:r>
    </w:p>
    <w:p>
      <w:pPr>
        <w:numPr>
          <w:ilvl w:val="0"/>
          <w:numId w:val="5"/>
        </w:numPr>
      </w:pPr>
      <w:r>
        <w:rPr/>
        <w:t xml:space="preserve">Řídící pracovníci v oblasti kultury, vydavatelství, sportu a zábavy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oblasti kultury, vydavatelství, sportu a zábavy (CZ-ISCO 1431)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102 758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95 737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1431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kultury, vydavatelství, sportu a zábavy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1431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ve sportovních, zábavních a příbuzných zařízeních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http://data.europa.eu/esco/isco/C1431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humanitní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72-42-N/xx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knihkupectví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6643M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Společenské vystupování a profesionální jednání ve styku se zákazníky i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Dojednávání cen, ceníků a cenových podmínek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jednotlivých zakázek od zadání až po realizaci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technického a výtvarného zpracování publikací ve spolupráci s výtvarníky a s ostatními redakcemi vydavatelství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a uzavírání objednávek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a uzavírání běžných smluv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h14.C.2993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propagačních akcí a akcí na podporu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m11.D.1100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literárních a kulturních dějinách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aktuálně vydávaných titulech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m22.D.2200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titulů do edičního plánu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m22.D.3200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nabízených rukopisů dle prodejnosti a umělecké invence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vystavování na veletrzích a komerčních výstavách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prózy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básnická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literární 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literární kritika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jazyk a stylistika v médiích a publikacích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vydavatelská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literatura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3A833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Knižní vydavatel</dc:title>
  <dc:description>Knižní vydavatel realizuje vydávání knižních titulů.</dc:description>
  <dc:subject/>
  <cp:keywords/>
  <cp:category>Povolání</cp:category>
  <cp:lastModifiedBy/>
  <dcterms:created xsi:type="dcterms:W3CDTF">2017-11-22T09:27:39+01:00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