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báňské inspekce</w:t>
      </w:r>
      <w:bookmarkEnd w:id="1"/>
    </w:p>
    <w:p>
      <w:pPr/>
      <w:r>
        <w:rPr/>
        <w:t xml:space="preserve">Vedoucí báňské inspekce zajišťuje nejsložitější úkoly v oblasti státní báňské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Předseda OBÚ, Ředitel sekce báňsko-technické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Obvodní báňský inspektor, Vedoucí báňské inspekce, Ústřední 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státní báňské správy vyplývající z horního zákona a příslušných právních předpisů.</w:t>
      </w:r>
    </w:p>
    <w:p>
      <w:pPr>
        <w:numPr>
          <w:ilvl w:val="0"/>
          <w:numId w:val="5"/>
        </w:numPr>
      </w:pPr>
      <w:r>
        <w:rPr/>
        <w:t xml:space="preserve">Zpracování koncepcí státní politiky ochrany a využívání nerostného bohatství.</w:t>
      </w:r>
    </w:p>
    <w:p>
      <w:pPr>
        <w:numPr>
          <w:ilvl w:val="0"/>
          <w:numId w:val="5"/>
        </w:numPr>
      </w:pPr>
      <w:r>
        <w:rPr/>
        <w:t xml:space="preserve">Řešení nejsložitějších úkolů v oblasti působnosti státní báňské správy, zejména systému právní úpravy ochrany a využití nerostných zdrojů.</w:t>
      </w:r>
    </w:p>
    <w:p>
      <w:pPr>
        <w:numPr>
          <w:ilvl w:val="0"/>
          <w:numId w:val="5"/>
        </w:numPr>
      </w:pPr>
      <w:r>
        <w:rPr/>
        <w:t xml:space="preserve">Posuzování návrhů programů a koncepcí dlouhodobého vývoje státní a regionální politiky ochrany a hospodárného využívání nerostného bohatství.</w:t>
      </w:r>
    </w:p>
    <w:p>
      <w:pPr>
        <w:numPr>
          <w:ilvl w:val="0"/>
          <w:numId w:val="5"/>
        </w:numPr>
      </w:pPr>
      <w:r>
        <w:rPr/>
        <w:t xml:space="preserve">Stanovení zásad a hlavních priorit pro efektivní výkon státní báňské správy.</w:t>
      </w:r>
    </w:p>
    <w:p>
      <w:pPr>
        <w:numPr>
          <w:ilvl w:val="0"/>
          <w:numId w:val="5"/>
        </w:numPr>
      </w:pPr>
      <w:r>
        <w:rPr/>
        <w:t xml:space="preserve">Řízení výzkumně vývojových programů bezpečností práce a provozu při hornické činnosti a činnosti prováděné hornickým způsobem.</w:t>
      </w:r>
    </w:p>
    <w:p>
      <w:pPr>
        <w:numPr>
          <w:ilvl w:val="0"/>
          <w:numId w:val="5"/>
        </w:numPr>
      </w:pPr>
      <w:r>
        <w:rPr/>
        <w:t xml:space="preserve">Tvorba programu prověrek pracovišť organizací podléhajících dozoru SBS ČR.</w:t>
      </w:r>
    </w:p>
    <w:p>
      <w:pPr>
        <w:numPr>
          <w:ilvl w:val="0"/>
          <w:numId w:val="5"/>
        </w:numPr>
      </w:pPr>
      <w:r>
        <w:rPr/>
        <w:t xml:space="preserve">Spolupráce s Inspektoráty BP a Policii ČR.</w:t>
      </w:r>
    </w:p>
    <w:p>
      <w:pPr>
        <w:numPr>
          <w:ilvl w:val="0"/>
          <w:numId w:val="5"/>
        </w:numPr>
      </w:pPr>
      <w:r>
        <w:rPr/>
        <w:t xml:space="preserve">Koordinace činnosti OBÚ odborných útvarů.</w:t>
      </w:r>
    </w:p>
    <w:p>
      <w:pPr>
        <w:numPr>
          <w:ilvl w:val="0"/>
          <w:numId w:val="5"/>
        </w:numPr>
      </w:pPr>
      <w:r>
        <w:rPr/>
        <w:t xml:space="preserve">Vydávání stanovisek pro územní orgány státní správy.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ochrany a hospodárného využívání nerostného bohatství, podmínek provádění hornické činnosti a činnosti prováděné hornickým způsobem a podmínek používání výbušnin.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báňské správy a vrchního dozoru nad bezpečností a ochranou zdraví při práci, bezpečností technických zařízení, požární ochranou v podzemí a nad pracovními podmínkami v organizacích vykonávajících hornickou činnost nebo činnost prováděnou hornickým způsobem.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báňské správy a vrchního dozoru nad ochranou dobývání a využívání nerostů, bezpečnosti provozu, zajištění chráněných objektů a obecného zájmu před účinky hornické činnosti, popřípadě činnosti prováděné hornickým způsobem.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báňské správy a vrchního dozoru nad výzkumem, vývojem, výrobou, zpracováním, uváděním do oběhu, používáním, odpalováním, ničením a zneškodňováním výbušnin.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ochrany a hospodárného využívání nerostného bohatství, podmínek provádění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státní báňské správy a vrchního dozoru nad bezpečností provozu a zajištěním chráněných objektů a obecného zájmu před účinky hornické činnosti, případně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státní báňské správy a vrchního dozoru nad výzkumem, vývojem, výrobou, zpracováním, uváděním do oběhu, používáním, odpalováním, ničením a zneškodňováním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státní báňské správy a vrchního dozoru nad bezpečností a ochranou zdraví při práci, bezpečností technických zařízení a požární ochranou v podzemí, v organizacích vykonávajících hornickou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programů prověrek pracovišť organizací podléhajících dozoru Státní báňské správy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programů a koncepcí dlouhodobého vývoje státní a regionální politiky ochrany a hospodárného využívání nerostného bohatství,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návrhy právních úprav ochrany a využití nerostných zdrojů,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pro územní orgány státní správy k problematice hornické činnosti nebo činnosti prováděné hornickým způsobem,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výzkumně vývojových programů bezpečnosti práce a provozu při hornické činnosti a činnosti prováděné hornickým způsobem,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při zajišťování úkolů v oblasti státní báňské správy s Inspektoráty bezpečnosti práce a Policií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inspekce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4A3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báňské inspekce</dc:title>
  <dc:description>Vedoucí báňské inspekce zajišťuje nejsložitější úkoly v oblasti státní báňské správy.</dc:description>
  <dc:subject/>
  <cp:keywords/>
  <cp:category>Specializace</cp:category>
  <cp:lastModifiedBy/>
  <dcterms:created xsi:type="dcterms:W3CDTF">2017-11-22T09:26:32+01:00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