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porážky, jatečné úpravy a porcování drůbeže</w:t>
      </w:r>
      <w:bookmarkEnd w:id="1"/>
    </w:p>
    <w:p>
      <w:pPr/>
      <w:r>
        <w:rPr/>
        <w:t xml:space="preserve">Pracovník porážky, jatečné úpravy a porcování drůbeže zajišťuje navěšování drůbeže, omračování, vykrvování a škubání jejich těl, konečnou úpravu, vychlazování drůbežího masa a drobů a provádí jatečnou úpravu a porcování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drůbeže na porážku a přísun k lince na zpracování drůbeže.</w:t>
      </w:r>
    </w:p>
    <w:p>
      <w:pPr>
        <w:numPr>
          <w:ilvl w:val="0"/>
          <w:numId w:val="5"/>
        </w:numPr>
      </w:pPr>
      <w:r>
        <w:rPr/>
        <w:t xml:space="preserve">Navěšování drůbeže.</w:t>
      </w:r>
    </w:p>
    <w:p>
      <w:pPr>
        <w:numPr>
          <w:ilvl w:val="0"/>
          <w:numId w:val="5"/>
        </w:numPr>
      </w:pPr>
      <w:r>
        <w:rPr/>
        <w:t xml:space="preserve">Omračování a vykrvování drůbeže.</w:t>
      </w:r>
    </w:p>
    <w:p>
      <w:pPr>
        <w:numPr>
          <w:ilvl w:val="0"/>
          <w:numId w:val="5"/>
        </w:numPr>
      </w:pPr>
      <w:r>
        <w:rPr/>
        <w:t xml:space="preserve">Napařování, škubání drůbeže a kuchání drůbeže.</w:t>
      </w:r>
    </w:p>
    <w:p>
      <w:pPr>
        <w:numPr>
          <w:ilvl w:val="0"/>
          <w:numId w:val="5"/>
        </w:numPr>
      </w:pPr>
      <w:r>
        <w:rPr/>
        <w:t xml:space="preserve">Vychlazování, porcování, balení a skladování drůbežího masa, drůbežích dílů a drobů.</w:t>
      </w:r>
    </w:p>
    <w:p>
      <w:pPr>
        <w:numPr>
          <w:ilvl w:val="0"/>
          <w:numId w:val="5"/>
        </w:numPr>
      </w:pPr>
      <w:r>
        <w:rPr/>
        <w:t xml:space="preserve">Ošetření a skladování vedlejších jatečných produktů.</w:t>
      </w:r>
    </w:p>
    <w:p>
      <w:pPr>
        <w:numPr>
          <w:ilvl w:val="0"/>
          <w:numId w:val="5"/>
        </w:numPr>
      </w:pPr>
      <w:r>
        <w:rPr/>
        <w:t xml:space="preserve">Obsluha strojního a technologického vybavení provozu zpracování drůbeže.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jatky.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drůbeže na porážku a přísun k lince na zpracování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Navěšování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Napařování a škubání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Vychlazování drůbežího masa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Porcování a balení drůbežího masa, drůbežích dílů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drůbežího masa a drůbežích dílů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vedlejších jatečných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provozu zpracování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522C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porážky, jatečné úpravy a porcování drůbeže</dc:title>
  <dc:description>Pracovník porážky, jatečné úpravy a porcování drůbeže zajišťuje navěšování drůbeže, omračování, vykrvování a škubání jejich těl, konečnou úpravu, vychlazování drůbežího masa a drobů a provádí jatečnou úpravu a porcování drůbeže.</dc:description>
  <dc:subject/>
  <cp:keywords/>
  <cp:category>Specializace</cp:category>
  <cp:lastModifiedBy/>
  <dcterms:created xsi:type="dcterms:W3CDTF">2017-11-22T09:26:02+01:00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