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integrovaného záchranného systému a řízení jednotek požární ochrany</w:t>
      </w:r>
      <w:bookmarkEnd w:id="1"/>
    </w:p>
    <w:p>
      <w:pPr/>
      <w:r>
        <w:rPr/>
        <w:t xml:space="preserve">Komisař - specialista v oblasti integrovaného záchranného systému a řízení jednotek požární ochrany zajišťuje a koordinuje odborné činnosti na úseku integrovaného záchranného systému a v oblasti související s činnostmi jednotek požární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operativní nasazování jednotek při hasebních a záchranných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dokumentace o zásazích a činnosti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samostatných operačních činností u územních orgánů Hasičského záchranného sboru ČR v krajské nebo republikové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rozsáhlých a složitých zásazích při likvidaci velkých požárů, živelních pohrom, hromadných havárií a dalších mimořádných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organizování odborných činností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operačních činností Hasičského záchranného sboru ČR s ostatními orgány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-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8C05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integrovaného záchranného systému a řízení jednotek požární ochrany</dc:title>
  <dc:description>Komisař - specialista v oblasti integrovaného záchranného systému a řízení jednotek požární ochrany zajišťuje a koordinuje odborné činnosti na úseku integrovaného záchranného systému a v oblasti související s činnostmi jednotek požární ochrany.</dc:description>
  <dc:subject/>
  <cp:keywords/>
  <cp:category>Specializace</cp:category>
  <cp:lastModifiedBy/>
  <dcterms:created xsi:type="dcterms:W3CDTF">2017-11-22T09:26:01+01:00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