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čerpadel čerstvého betonu</w:t>
      </w:r>
      <w:bookmarkEnd w:id="1"/>
    </w:p>
    <w:p>
      <w:pPr/>
      <w:r>
        <w:rPr/>
        <w:t xml:space="preserve">Obsluha stavebních strojů čerpadel čerstvého betonu obsluhuje čerpadla čerstvého betonu při betonáži stavebních konstrukcí.</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čerpadel čerstvého betonu</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Prohlídka staveniště určeného pro betonáž.</w:t>
      </w:r>
    </w:p>
    <w:p>
      <w:pPr>
        <w:numPr>
          <w:ilvl w:val="0"/>
          <w:numId w:val="5"/>
        </w:numPr>
      </w:pPr>
      <w:r>
        <w:rPr/>
        <w:t xml:space="preserve">Stanovení pracovního postupu a metody provádění prací.</w:t>
      </w:r>
    </w:p>
    <w:p>
      <w:pPr>
        <w:numPr>
          <w:ilvl w:val="0"/>
          <w:numId w:val="5"/>
        </w:numPr>
      </w:pPr>
      <w:r>
        <w:rPr/>
        <w:t xml:space="preserve">Kontrola nastavení pracovního zařízení.</w:t>
      </w:r>
    </w:p>
    <w:p>
      <w:pPr>
        <w:numPr>
          <w:ilvl w:val="0"/>
          <w:numId w:val="5"/>
        </w:numPr>
      </w:pPr>
      <w:r>
        <w:rPr/>
        <w:t xml:space="preserve">Kontrola splnění požadavků bezpečnosti práce.</w:t>
      </w:r>
    </w:p>
    <w:p>
      <w:pPr>
        <w:numPr>
          <w:ilvl w:val="0"/>
          <w:numId w:val="5"/>
        </w:numPr>
      </w:pPr>
      <w:r>
        <w:rPr/>
        <w:t xml:space="preserve">Obsluha stavebních čerpadel.</w:t>
      </w:r>
    </w:p>
    <w:p>
      <w:pPr>
        <w:numPr>
          <w:ilvl w:val="0"/>
          <w:numId w:val="5"/>
        </w:numPr>
      </w:pPr>
      <w:r>
        <w:rPr/>
        <w:t xml:space="preserve">Odstraňování závad a kontrola chodu a výkonu stroje.</w:t>
      </w:r>
    </w:p>
    <w:p>
      <w:pPr>
        <w:numPr>
          <w:ilvl w:val="0"/>
          <w:numId w:val="5"/>
        </w:numPr>
      </w:pPr>
      <w:r>
        <w:rPr/>
        <w:t xml:space="preserve">Kontrola kvality provedené práce dle projektové dokumentace (např.: podle doporučených vrstev pro hutnění).</w:t>
      </w:r>
    </w:p>
    <w:p>
      <w:pPr>
        <w:numPr>
          <w:ilvl w:val="0"/>
          <w:numId w:val="5"/>
        </w:numPr>
      </w:pPr>
      <w:r>
        <w:rPr/>
        <w:t xml:space="preserve">Běžná údržba čerpadla.</w:t>
      </w:r>
    </w:p>
    <w:p>
      <w:pPr>
        <w:numPr>
          <w:ilvl w:val="0"/>
          <w:numId w:val="5"/>
        </w:numPr>
      </w:pPr>
      <w:r>
        <w:rPr/>
        <w:t xml:space="preserve">Vedení technické dokumentace.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r>
        <w:trPr/>
        <w:tc>
          <w:tcPr>
            <w:tcW w:w="2000" w:type="dxa"/>
          </w:tcPr>
          <w:p>
            <w:pPr>
              <w:jc w:val="center"/>
            </w:pPr>
            <w:r>
              <w:rPr/>
              <w:t xml:space="preserve">RVP</w:t>
            </w:r>
          </w:p>
        </w:tc>
        <w:tc>
          <w:tcPr>
            <w:tcW w:w="5000" w:type="dxa"/>
          </w:tcPr>
          <w:p>
            <w:pPr/>
            <w:r>
              <w:rPr/>
              <w:t xml:space="preserve">Strojník</w:t>
            </w:r>
          </w:p>
        </w:tc>
        <w:tc>
          <w:tcPr>
            <w:tcW w:w="2000" w:type="dxa"/>
          </w:tcPr>
          <w:p>
            <w:pPr>
              <w:jc w:val="center"/>
            </w:pPr>
            <w:r>
              <w:rPr/>
              <w:t xml:space="preserve">23-65-H/01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36xxH</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36xxE</w:t>
            </w:r>
          </w:p>
        </w:tc>
      </w:tr>
      <w:tr>
        <w:trPr/>
        <w:tc>
          <w:tcPr>
            <w:tcW w:w="2000" w:type="dxa"/>
          </w:tcPr>
          <w:p>
            <w:pPr>
              <w:jc w:val="center"/>
            </w:pPr>
            <w:r>
              <w:rPr/>
              <w:t xml:space="preserve">KKOV</w:t>
            </w:r>
          </w:p>
        </w:tc>
        <w:tc>
          <w:tcPr>
            <w:tcW w:w="5000" w:type="dxa"/>
          </w:tcPr>
          <w:p>
            <w:pPr/>
            <w:r>
              <w:rPr/>
              <w:t xml:space="preserve">Střední vzdělání s maturitní zkouškou v oboru stavební provoz</w:t>
            </w:r>
          </w:p>
        </w:tc>
        <w:tc>
          <w:tcPr>
            <w:tcW w:w="2000" w:type="dxa"/>
          </w:tcPr>
          <w:p>
            <w:pPr>
              <w:jc w:val="center"/>
            </w:pPr>
            <w:r>
              <w:rPr/>
              <w:t xml:space="preserve">3644L</w:t>
            </w:r>
          </w:p>
        </w:tc>
      </w:tr>
      <w:tr>
        <w:trPr/>
        <w:tc>
          <w:tcPr>
            <w:tcW w:w="2000" w:type="dxa"/>
          </w:tcPr>
          <w:p>
            <w:pPr>
              <w:jc w:val="center"/>
            </w:pPr>
            <w:r>
              <w:rPr/>
              <w:t xml:space="preserve">KKOV</w:t>
            </w:r>
          </w:p>
        </w:tc>
        <w:tc>
          <w:tcPr>
            <w:tcW w:w="5000" w:type="dxa"/>
          </w:tcPr>
          <w:p>
            <w:pPr/>
            <w:r>
              <w:rPr/>
              <w:t xml:space="preserve">Střední vzdělání s výučním listem ve skupině oborů strojírenství a strojírenská výroba</w:t>
            </w:r>
          </w:p>
        </w:tc>
        <w:tc>
          <w:tcPr>
            <w:tcW w:w="2000" w:type="dxa"/>
          </w:tcPr>
          <w:p>
            <w:pPr>
              <w:jc w:val="center"/>
            </w:pPr>
            <w:r>
              <w:rPr/>
              <w:t xml:space="preserve">23xxH</w:t>
            </w:r>
          </w:p>
        </w:tc>
      </w:tr>
      <w:tr>
        <w:trPr/>
        <w:tc>
          <w:tcPr>
            <w:tcW w:w="2000" w:type="dxa"/>
          </w:tcPr>
          <w:p>
            <w:pPr>
              <w:jc w:val="center"/>
            </w:pPr>
            <w:r>
              <w:rPr/>
              <w:t xml:space="preserve">KKOV</w:t>
            </w:r>
          </w:p>
        </w:tc>
        <w:tc>
          <w:tcPr>
            <w:tcW w:w="5000" w:type="dxa"/>
          </w:tcPr>
          <w:p>
            <w:pPr/>
            <w:r>
              <w:rPr/>
              <w:t xml:space="preserve">Střední vzdělání s výučním listem ve skupině oborů strojírenství a strojírenská výroba</w:t>
            </w:r>
          </w:p>
        </w:tc>
        <w:tc>
          <w:tcPr>
            <w:tcW w:w="2000" w:type="dxa"/>
          </w:tcPr>
          <w:p>
            <w:pPr>
              <w:jc w:val="center"/>
            </w:pPr>
            <w:r>
              <w:rPr/>
              <w:t xml:space="preserve">23xxE</w:t>
            </w:r>
          </w:p>
        </w:tc>
      </w:tr>
      <w:tr>
        <w:trPr/>
        <w:tc>
          <w:tcPr>
            <w:tcW w:w="2000" w:type="dxa"/>
          </w:tcPr>
          <w:p>
            <w:pPr>
              <w:jc w:val="center"/>
            </w:pPr>
            <w:r>
              <w:rPr/>
              <w:t xml:space="preserve">RVP</w:t>
            </w:r>
          </w:p>
        </w:tc>
        <w:tc>
          <w:tcPr>
            <w:tcW w:w="5000" w:type="dxa"/>
          </w:tcPr>
          <w:p>
            <w:pPr/>
            <w:r>
              <w:rPr/>
              <w:t xml:space="preserve">Strojírenství a strojírenská výroba</w:t>
            </w:r>
          </w:p>
        </w:tc>
        <w:tc>
          <w:tcPr>
            <w:tcW w:w="2000" w:type="dxa"/>
          </w:tcPr>
          <w:p>
            <w:pPr>
              <w:jc w:val="center"/>
            </w:pPr>
            <w:r>
              <w:rPr/>
              <w:t xml:space="preserve">23-xx-H/xx</w:t>
            </w:r>
          </w:p>
        </w:tc>
      </w:tr>
      <w:tr>
        <w:trPr/>
        <w:tc>
          <w:tcPr>
            <w:tcW w:w="2000" w:type="dxa"/>
          </w:tcPr>
          <w:p>
            <w:pPr>
              <w:jc w:val="center"/>
            </w:pPr>
            <w:r>
              <w:rPr/>
              <w:t xml:space="preserve">RVP</w:t>
            </w:r>
          </w:p>
        </w:tc>
        <w:tc>
          <w:tcPr>
            <w:tcW w:w="5000" w:type="dxa"/>
          </w:tcPr>
          <w:p>
            <w:pPr/>
            <w:r>
              <w:rPr/>
              <w:t xml:space="preserve">Stavebnictví, geodézie a kartografie</w:t>
            </w:r>
          </w:p>
        </w:tc>
        <w:tc>
          <w:tcPr>
            <w:tcW w:w="2000" w:type="dxa"/>
          </w:tcPr>
          <w:p>
            <w:pPr>
              <w:jc w:val="center"/>
            </w:pPr>
            <w:r>
              <w:rPr/>
              <w:t xml:space="preserve">36-xx-H/xx</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doporučené - Řízení osobních automobilů - řidičský průkaz sk. B podle vyhlášky č. 31/2001 Sb., o řidičských průkazech a o registru řidičů</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g11.D.1021</w:t>
            </w:r>
          </w:p>
        </w:tc>
        <w:tc>
          <w:tcPr>
            <w:tcW w:w="3000" w:type="dxa"/>
          </w:tcPr>
          <w:p>
            <w:pPr/>
            <w:r>
              <w:rPr/>
              <w:t xml:space="preserve">Orientace ve vyhláškách, normách a technických předpisech týkajících se řízení a obsluhy příslušných druhů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g12.D.2573</w:t>
            </w:r>
          </w:p>
        </w:tc>
        <w:tc>
          <w:tcPr>
            <w:tcW w:w="3000" w:type="dxa"/>
          </w:tcPr>
          <w:p>
            <w:pPr/>
            <w:r>
              <w:rPr/>
              <w:t xml:space="preserve">Evidování technických dat o průběhu a výsledcích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e63.B.1926</w:t>
            </w:r>
          </w:p>
        </w:tc>
        <w:tc>
          <w:tcPr>
            <w:tcW w:w="3000" w:type="dxa"/>
          </w:tcPr>
          <w:p>
            <w:pPr/>
            <w:r>
              <w:rPr/>
              <w:t xml:space="preserve">Řízení a obsluha stacionárního čerpadla betonové směsi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e63.B.1927</w:t>
            </w:r>
          </w:p>
        </w:tc>
        <w:tc>
          <w:tcPr>
            <w:tcW w:w="3000" w:type="dxa"/>
          </w:tcPr>
          <w:p>
            <w:pPr/>
            <w:r>
              <w:rPr/>
              <w:t xml:space="preserve">Řízení a obsluha soupravy domíchávače s čerpadlem betonové směsi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e63.B.1008</w:t>
            </w:r>
          </w:p>
        </w:tc>
        <w:tc>
          <w:tcPr>
            <w:tcW w:w="3000" w:type="dxa"/>
          </w:tcPr>
          <w:p>
            <w:pPr/>
            <w:r>
              <w:rPr/>
              <w:t xml:space="preserve">Ošetření a údržba čerpadla a nástrojů po dokončení práce</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g11._.0003</w:t>
            </w:r>
          </w:p>
        </w:tc>
        <w:tc>
          <w:tcPr>
            <w:tcW w:w="3000" w:type="dxa"/>
          </w:tcPr>
          <w:p>
            <w:pPr/>
            <w:r>
              <w:rPr/>
              <w:t xml:space="preserve">stavební technologie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j15._.0006</w:t>
            </w:r>
          </w:p>
        </w:tc>
        <w:tc>
          <w:tcPr>
            <w:tcW w:w="3000" w:type="dxa"/>
          </w:tcPr>
          <w:p>
            <w:pPr/>
            <w:r>
              <w:rPr/>
              <w:t xml:space="preserve">geomechanika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Alergická onemocnění</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0CA8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čerpadel čerstvého betonu</dc:title>
  <dc:description>Obsluha stavebních strojů čerpadel čerstvého betonu obsluhuje čerpadla čerstvého betonu při betonáži stavebních konstrukcí.</dc:description>
  <dc:subject/>
  <cp:keywords/>
  <cp:category>Specializace</cp:category>
  <cp:lastModifiedBy/>
  <dcterms:created xsi:type="dcterms:W3CDTF">2017-11-22T09:25:33+01:00</dcterms:created>
  <dcterms:modified xsi:type="dcterms:W3CDTF">2017-11-22T09:55:30+01:00</dcterms:modified>
</cp:coreProperties>
</file>

<file path=docProps/custom.xml><?xml version="1.0" encoding="utf-8"?>
<Properties xmlns="http://schemas.openxmlformats.org/officeDocument/2006/custom-properties" xmlns:vt="http://schemas.openxmlformats.org/officeDocument/2006/docPropsVTypes"/>
</file>