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bankovních obchodů</w:t>
      </w:r>
      <w:bookmarkEnd w:id="1"/>
    </w:p>
    <w:p>
      <w:pPr/>
      <w:r>
        <w:rPr/>
        <w:t xml:space="preserve">Specialista rozvoje bankovních obchodů zajišťuje tvorbu koncepce produktů v rámci daného portfolia s cílem zlepšit jejich konkurenceschopnost na trhu v souladu s marketingovou strategií a cíli banky.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produktový manažer v bankovnictví, Marketingový projektový manažer v bankovnictví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produktů a správa produktového portfolia banky.</w:t>
      </w:r>
    </w:p>
    <w:p>
      <w:pPr>
        <w:numPr>
          <w:ilvl w:val="0"/>
          <w:numId w:val="5"/>
        </w:numPr>
      </w:pPr>
      <w:r>
        <w:rPr/>
        <w:t xml:space="preserve">Posilování konkurenceschopnosti produktů na finančním trhu.</w:t>
      </w:r>
    </w:p>
    <w:p>
      <w:pPr>
        <w:numPr>
          <w:ilvl w:val="0"/>
          <w:numId w:val="5"/>
        </w:numPr>
      </w:pPr>
      <w:r>
        <w:rPr/>
        <w:t xml:space="preserve">Sledování a hodnocení efektivity produktů.</w:t>
      </w:r>
    </w:p>
    <w:p>
      <w:pPr>
        <w:numPr>
          <w:ilvl w:val="0"/>
          <w:numId w:val="5"/>
        </w:numPr>
      </w:pPr>
      <w:r>
        <w:rPr/>
        <w:t xml:space="preserve">Vytváření distribučních kanálů.</w:t>
      </w:r>
    </w:p>
    <w:p>
      <w:pPr>
        <w:numPr>
          <w:ilvl w:val="0"/>
          <w:numId w:val="5"/>
        </w:numPr>
      </w:pPr>
      <w:r>
        <w:rPr/>
        <w:t xml:space="preserve">Implementace produktů.</w:t>
      </w:r>
    </w:p>
    <w:p>
      <w:pPr>
        <w:numPr>
          <w:ilvl w:val="0"/>
          <w:numId w:val="5"/>
        </w:numPr>
      </w:pPr>
      <w:r>
        <w:rPr/>
        <w:t xml:space="preserve">Navrhování cenové a obchodní politiky ve vztahu k produktům.</w:t>
      </w:r>
    </w:p>
    <w:p>
      <w:pPr>
        <w:numPr>
          <w:ilvl w:val="0"/>
          <w:numId w:val="5"/>
        </w:numPr>
      </w:pPr>
      <w:r>
        <w:rPr/>
        <w:t xml:space="preserve">Příprava marketingové strategie prodeje nových bankovních produktů.</w:t>
      </w:r>
    </w:p>
    <w:p>
      <w:pPr>
        <w:numPr>
          <w:ilvl w:val="0"/>
          <w:numId w:val="5"/>
        </w:numPr>
      </w:pPr>
      <w:r>
        <w:rPr/>
        <w:t xml:space="preserve">Nastavení prodejních procesů (metodické, technické) pro bankovní produkty.</w:t>
      </w:r>
    </w:p>
    <w:p>
      <w:pPr>
        <w:numPr>
          <w:ilvl w:val="0"/>
          <w:numId w:val="5"/>
        </w:numPr>
      </w:pPr>
      <w:r>
        <w:rPr/>
        <w:t xml:space="preserve">Analýza prodeje bankovních produktů a monitoring finančního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tvorby bankovních produktů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tvorby bankovních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produktů jiných peněžních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vývoje produktů na trhu se zaměřením na optimalizaci nákladů a výnosů a na ochranu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nových produktů, uživatelských procedur, přípravy normativních předpisů, pracovních knih včetně informací pro vedení banky o těchto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nových typů bankovních obchodů včetně předkládání návrhů na zavedení těchto nových typů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analýz a studií na základě výsledků marketingového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nastavování parametrů pro řízení celobankovního systému v souladu s potřebami a politikou banky včetně tvorby a definování parametrů pro jednotlivé bankovní produkty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marketing a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F9C3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bankovních obchodů</dc:title>
  <dc:description>Specialista rozvoje bankovních obchodů zajišťuje tvorbu koncepce produktů v rámci daného portfolia s cílem zlepšit jejich konkurenceschopnost na trhu v souladu s marketingovou strategií a cíli banky.</dc:description>
  <dc:subject/>
  <cp:keywords/>
  <cp:category>Specializace</cp:category>
  <cp:lastModifiedBy/>
  <dcterms:created xsi:type="dcterms:W3CDTF">2017-11-22T09:08:33+01:00</dcterms:created>
  <dcterms:modified xsi:type="dcterms:W3CDTF">2017-11-22T09:42:40+01:00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