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rozvoje bankovních obchodů</w:t>
      </w:r>
      <w:bookmarkEnd w:id="1"/>
    </w:p>
    <w:p>
      <w:pPr/>
      <w:r>
        <w:rPr/>
        <w:t xml:space="preserve">Specialista rozvoje bankovních obchodů zajišťuje tvorbu koncepce produktů v rámci daného portfolia s cílem zlepšit jejich konkurenceschopnost na trhu v souladu s marketingovou strategií a cíli banky.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Marketingový produktový manažer v bankovnictví, Marketingový projektový manažer v bankovnictví</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Vývoj produktů a správa produktového portfolia banky.</w:t>
      </w:r>
    </w:p>
    <w:p>
      <w:pPr>
        <w:numPr>
          <w:ilvl w:val="0"/>
          <w:numId w:val="5"/>
        </w:numPr>
      </w:pPr>
      <w:r>
        <w:rPr/>
        <w:t xml:space="preserve">Posilování konkurenceschopnosti produktů na finančním trhu.</w:t>
      </w:r>
    </w:p>
    <w:p>
      <w:pPr>
        <w:numPr>
          <w:ilvl w:val="0"/>
          <w:numId w:val="5"/>
        </w:numPr>
      </w:pPr>
      <w:r>
        <w:rPr/>
        <w:t xml:space="preserve">Sledování a hodnocení efektivity produktů.</w:t>
      </w:r>
    </w:p>
    <w:p>
      <w:pPr>
        <w:numPr>
          <w:ilvl w:val="0"/>
          <w:numId w:val="5"/>
        </w:numPr>
      </w:pPr>
      <w:r>
        <w:rPr/>
        <w:t xml:space="preserve">Vytváření distribučních kanálů.</w:t>
      </w:r>
    </w:p>
    <w:p>
      <w:pPr>
        <w:numPr>
          <w:ilvl w:val="0"/>
          <w:numId w:val="5"/>
        </w:numPr>
      </w:pPr>
      <w:r>
        <w:rPr/>
        <w:t xml:space="preserve">Implementace produktů.</w:t>
      </w:r>
    </w:p>
    <w:p>
      <w:pPr>
        <w:numPr>
          <w:ilvl w:val="0"/>
          <w:numId w:val="5"/>
        </w:numPr>
      </w:pPr>
      <w:r>
        <w:rPr/>
        <w:t xml:space="preserve">Navrhování cenové a obchodní politiky ve vztahu k produktům.</w:t>
      </w:r>
    </w:p>
    <w:p>
      <w:pPr>
        <w:numPr>
          <w:ilvl w:val="0"/>
          <w:numId w:val="5"/>
        </w:numPr>
      </w:pPr>
      <w:r>
        <w:rPr/>
        <w:t xml:space="preserve">Příprava marketingové strategie prodeje nových bankovních produktů.</w:t>
      </w:r>
    </w:p>
    <w:p>
      <w:pPr>
        <w:numPr>
          <w:ilvl w:val="0"/>
          <w:numId w:val="5"/>
        </w:numPr>
      </w:pPr>
      <w:r>
        <w:rPr/>
        <w:t xml:space="preserve">Nastavení prodejních procesů (metodické, technické) pro bankovní produkty.</w:t>
      </w:r>
    </w:p>
    <w:p>
      <w:pPr>
        <w:numPr>
          <w:ilvl w:val="0"/>
          <w:numId w:val="5"/>
        </w:numPr>
      </w:pPr>
      <w:r>
        <w:rPr/>
        <w:t xml:space="preserve">Analýza prodeje bankovních produktů a monitoring finančního trhu.</w:t>
      </w:r>
    </w:p>
    <w:p>
      <w:pPr>
        <w:numPr>
          <w:ilvl w:val="0"/>
          <w:numId w:val="5"/>
        </w:numPr>
      </w:pPr>
      <w:r>
        <w:rPr/>
        <w:t xml:space="preserve">Vyhodnocování efektivity marketingových činností.</w:t>
      </w:r>
    </w:p>
    <w:p/>
    <w:p>
      <w:pPr>
        <w:pStyle w:val="Heading2"/>
      </w:pPr>
      <w:bookmarkStart w:id="3" w:name="_Toc3"/>
      <w:r>
        <w:t>CZ-ISCO</w:t>
      </w:r>
      <w:bookmarkEnd w:id="3"/>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i11.D.6311</w:t>
            </w:r>
          </w:p>
        </w:tc>
        <w:tc>
          <w:tcPr>
            <w:tcW w:w="3000" w:type="dxa"/>
          </w:tcPr>
          <w:p>
            <w:pPr/>
            <w:r>
              <w:rPr/>
              <w:t xml:space="preserve">Analyzování produktů jiných peněžních ústavů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i11.D.2314</w:t>
            </w:r>
          </w:p>
        </w:tc>
        <w:tc>
          <w:tcPr>
            <w:tcW w:w="3000" w:type="dxa"/>
          </w:tcPr>
          <w:p>
            <w:pPr/>
            <w:r>
              <w:rPr/>
              <w:t xml:space="preserve">Zpracovávání koncepce a tvorba metodiky nových bankovních produktů a služeb</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i11.D.3318</w:t>
            </w:r>
          </w:p>
        </w:tc>
        <w:tc>
          <w:tcPr>
            <w:tcW w:w="3000" w:type="dxa"/>
          </w:tcPr>
          <w:p>
            <w:pPr/>
            <w:r>
              <w:rPr/>
              <w:t xml:space="preserve">Posuzování vývoje produktů na trhu se zaměřením na optimalizaci nákladů a výnosů a na ochranu produktu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i11.D.7311</w:t>
            </w:r>
          </w:p>
        </w:tc>
        <w:tc>
          <w:tcPr>
            <w:tcW w:w="3000" w:type="dxa"/>
          </w:tcPr>
          <w:p>
            <w:pPr/>
            <w:r>
              <w:rPr/>
              <w:t xml:space="preserve">Vymýšlení a vývoj nových produktů, popř. modifikací produktů stávajících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i11.D.8337</w:t>
            </w:r>
          </w:p>
        </w:tc>
        <w:tc>
          <w:tcPr>
            <w:tcW w:w="3000" w:type="dxa"/>
          </w:tcPr>
          <w:p>
            <w:pPr/>
            <w:r>
              <w:rPr/>
              <w:t xml:space="preserve">Zpracovávání popisů nových produktů, uživatelských procedur, přípravy normativních předpisů, pracovních knih včetně informací pro vedení banky o těchto produktech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i11.D.7411</w:t>
            </w:r>
          </w:p>
        </w:tc>
        <w:tc>
          <w:tcPr>
            <w:tcW w:w="3000" w:type="dxa"/>
          </w:tcPr>
          <w:p>
            <w:pPr/>
            <w:r>
              <w:rPr/>
              <w:t xml:space="preserve">Vymýšlení nových typů bankovních obchodů včetně předkládání návrhů na zavedení těchto nových typů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i11.D.8333</w:t>
            </w:r>
          </w:p>
        </w:tc>
        <w:tc>
          <w:tcPr>
            <w:tcW w:w="3000" w:type="dxa"/>
          </w:tcPr>
          <w:p>
            <w:pPr/>
            <w:r>
              <w:rPr/>
              <w:t xml:space="preserve">Příprava podkladů pro rozhodování vedení peněžního ústavu o nových bankovních produktech či modifikacích stávajících produktů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i11.D.3310</w:t>
            </w:r>
          </w:p>
        </w:tc>
        <w:tc>
          <w:tcPr>
            <w:tcW w:w="3000" w:type="dxa"/>
          </w:tcPr>
          <w:p>
            <w:pPr/>
            <w:r>
              <w:rPr/>
              <w:t xml:space="preserve">Posuzování návrhů a námětů na nové produkty, popř. na modifikace produktů stávajících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i11.D.6312</w:t>
            </w:r>
          </w:p>
        </w:tc>
        <w:tc>
          <w:tcPr>
            <w:tcW w:w="3000" w:type="dxa"/>
          </w:tcPr>
          <w:p>
            <w:pPr/>
            <w:r>
              <w:rPr/>
              <w:t xml:space="preserve">Vypracovávání analýz a studií na základě výsledků marketingového výzkumu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i11.D.2301</w:t>
            </w:r>
          </w:p>
        </w:tc>
        <w:tc>
          <w:tcPr>
            <w:tcW w:w="3000" w:type="dxa"/>
          </w:tcPr>
          <w:p>
            <w:pPr/>
            <w:r>
              <w:rPr/>
              <w:t xml:space="preserve">Komplexní nastavování parametrů pro řízení celobankovního systému v souladu s potřebami a politikou banky včetně tvorby a definování parametrů pro jednotlivé bankovní produkty a služby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h11._.0001</w:t>
            </w:r>
          </w:p>
        </w:tc>
        <w:tc>
          <w:tcPr>
            <w:tcW w:w="3000" w:type="dxa"/>
          </w:tcPr>
          <w:p>
            <w:pPr/>
            <w:r>
              <w:rPr/>
              <w:t xml:space="preserve">marketing obecně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h11._.0002</w:t>
            </w:r>
          </w:p>
        </w:tc>
        <w:tc>
          <w:tcPr>
            <w:tcW w:w="3000" w:type="dxa"/>
          </w:tcPr>
          <w:p>
            <w:pPr/>
            <w:r>
              <w:rPr/>
              <w:t xml:space="preserve">trh, jeho subjekty a chování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h12._.0053</w:t>
            </w:r>
          </w:p>
        </w:tc>
        <w:tc>
          <w:tcPr>
            <w:tcW w:w="3000" w:type="dxa"/>
          </w:tcPr>
          <w:p>
            <w:pPr/>
            <w:r>
              <w:rPr/>
              <w:t xml:space="preserve">bankovní marketing a reklama</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5909C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rozvoje bankovních obchodů</dc:title>
  <dc:description>Specialista rozvoje bankovních obchodů zajišťuje tvorbu koncepce produktů v rámci daného portfolia s cílem zlepšit jejich konkurenceschopnost na trhu v souladu s marketingovou strategií a cíli banky.</dc:description>
  <dc:subject/>
  <cp:keywords/>
  <cp:category>Specializace</cp:category>
  <cp:lastModifiedBy/>
  <dcterms:created xsi:type="dcterms:W3CDTF">2017-11-22T09:08:33+01:00</dcterms:created>
  <dcterms:modified xsi:type="dcterms:W3CDTF">2017-11-22T09:42:40+01:00</dcterms:modified>
</cp:coreProperties>
</file>

<file path=docProps/custom.xml><?xml version="1.0" encoding="utf-8"?>
<Properties xmlns="http://schemas.openxmlformats.org/officeDocument/2006/custom-properties" xmlns:vt="http://schemas.openxmlformats.org/officeDocument/2006/docPropsVTypes"/>
</file>