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 IPS</w:t>
      </w:r>
      <w:bookmarkEnd w:id="1"/>
    </w:p>
    <w:p>
      <w:pPr/>
      <w:r>
        <w:rPr/>
        <w:t xml:space="preserve">Referent zaměstnanosti – odborný kariérový poradce IPS poskytuje služby zaměřené na pomoc žákům, studentům i zájemcům z řad široké veřejnosti při výběru jejich budoucího povolání a vhodného studijního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 , Poradce pro změnu povolání 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Organizování odborné spolupráce se školami v oblasti usměrňování učebních programů a možností volby povolání v souladu s potřebami trhu práce.</w:t>
      </w:r>
    </w:p>
    <w:p>
      <w:pPr>
        <w:numPr>
          <w:ilvl w:val="0"/>
          <w:numId w:val="5"/>
        </w:numPr>
      </w:pPr>
      <w:r>
        <w:rPr/>
        <w:t xml:space="preserve">Koordinace a odborná spolupráce při vytváření informačního systému o školách a o studijních oborech.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>
      <w:pPr>
        <w:numPr>
          <w:ilvl w:val="0"/>
          <w:numId w:val="5"/>
        </w:numPr>
      </w:pPr>
      <w:r>
        <w:rPr/>
        <w:t xml:space="preserve">Provádění odborných analýz a průzkumů v oblasti volby povolání a uplatňování absolventů škol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agendy poradenství pro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v oblasti pracovně 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7C8C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 IPS</dc:title>
  <dc:description>Referent zaměstnanosti – odborný kariérový poradce IPS poskytuje služby zaměřené na pomoc žákům, studentům i zájemcům z řad široké veřejnosti při výběru jejich budoucího povolání a vhodného studijního oboru.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