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zdravotní péči</w:t>
      </w:r>
      <w:bookmarkEnd w:id="1"/>
    </w:p>
    <w:p>
      <w:pPr/>
      <w:r>
        <w:rPr/>
        <w:t xml:space="preserve">Specialista samosprávy pro zdravotní péči koordinuje a vykonává odborné činnosti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činností při realizaci územní zdravotní politiky státu včetně zpracování analýz efektivnosti využití zdravotnických zařízení.</w:t>
      </w:r>
    </w:p>
    <w:p>
      <w:pPr>
        <w:numPr>
          <w:ilvl w:val="0"/>
          <w:numId w:val="5"/>
        </w:numPr>
      </w:pPr>
      <w:r>
        <w:rPr/>
        <w:t xml:space="preserve">Zajišťování realizace hlavních směrů rozvoje sítě zdravotnických zařízení.</w:t>
      </w:r>
    </w:p>
    <w:p>
      <w:pPr>
        <w:numPr>
          <w:ilvl w:val="0"/>
          <w:numId w:val="5"/>
        </w:numPr>
      </w:pPr>
      <w:r>
        <w:rPr/>
        <w:t xml:space="preserve">Komplexní výkon státní správy na úseku nestátních zdravotnických zařízení vyplývající ze zákona o zdravotní péči v nestátních zdravotnických zařízeních.</w:t>
      </w:r>
    </w:p>
    <w:p>
      <w:pPr>
        <w:numPr>
          <w:ilvl w:val="0"/>
          <w:numId w:val="5"/>
        </w:numPr>
      </w:pPr>
      <w:r>
        <w:rPr/>
        <w:t xml:space="preserve">Druhoinstanční řízení v rámci řešení odvolání proti rozhodnutí orgánů prvního stupně za přestupky na úseku zdravotnictví.</w:t>
      </w:r>
    </w:p>
    <w:p>
      <w:pPr>
        <w:numPr>
          <w:ilvl w:val="0"/>
          <w:numId w:val="5"/>
        </w:numPr>
      </w:pPr>
      <w:r>
        <w:rPr/>
        <w:t xml:space="preserve">Příprava materiálu pro zpracování rozpočtu kraje a zabezpečování podkladů pro rozhodování o nakládání s majetkem kraje v oblasti zdravotnictví.</w:t>
      </w:r>
    </w:p>
    <w:p>
      <w:pPr>
        <w:numPr>
          <w:ilvl w:val="0"/>
          <w:numId w:val="5"/>
        </w:numPr>
      </w:pPr>
      <w:r>
        <w:rPr/>
        <w:t xml:space="preserve">Zajištění povinností vyplývajících z branného zákona, zákona o návykových látkách, zákona o léčivech spadajících do kompetence úřadu.</w:t>
      </w:r>
    </w:p>
    <w:p>
      <w:pPr>
        <w:numPr>
          <w:ilvl w:val="0"/>
          <w:numId w:val="5"/>
        </w:numPr>
      </w:pPr>
      <w:r>
        <w:rPr/>
        <w:t xml:space="preserve">Zpracovávání koncepcí a programů rozvoje zdravotní péče.</w:t>
      </w:r>
    </w:p>
    <w:p>
      <w:pPr>
        <w:numPr>
          <w:ilvl w:val="0"/>
          <w:numId w:val="5"/>
        </w:numPr>
      </w:pPr>
      <w:r>
        <w:rPr/>
        <w:t xml:space="preserve">Řízení činnosti oddělení a odboru zdravotní péče.</w:t>
      </w:r>
    </w:p>
    <w:p>
      <w:pPr>
        <w:numPr>
          <w:ilvl w:val="0"/>
          <w:numId w:val="5"/>
        </w:numPr>
      </w:pPr>
      <w:r>
        <w:rPr/>
        <w:t xml:space="preserve">Spolupráce na přípravě podkladů pro rozhodování o investičních záměrech zdravotnických zařízení v kraji.</w:t>
      </w:r>
    </w:p>
    <w:p>
      <w:pPr>
        <w:numPr>
          <w:ilvl w:val="0"/>
          <w:numId w:val="5"/>
        </w:numPr>
      </w:pPr>
      <w:r>
        <w:rPr/>
        <w:t xml:space="preserve">Posuzování úrovně hospodářského a sociálního rozvoje z hlediska zdravotní péče a materiálního vybavení.</w:t>
      </w:r>
    </w:p>
    <w:p>
      <w:pPr>
        <w:numPr>
          <w:ilvl w:val="0"/>
          <w:numId w:val="5"/>
        </w:numPr>
      </w:pPr>
      <w:r>
        <w:rPr/>
        <w:t xml:space="preserve">Výkon funkce odvolacího orgánu proti rozhodnutí ředitelů zdravotnických zařízení.</w:t>
      </w:r>
    </w:p>
    <w:p>
      <w:pPr>
        <w:numPr>
          <w:ilvl w:val="0"/>
          <w:numId w:val="5"/>
        </w:numPr>
      </w:pPr>
      <w:r>
        <w:rPr/>
        <w:t xml:space="preserve">Přezkoumání rozhodnutí o přestupcích v odvolacím řízení na úseku zdravotnictví.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stížností a oznámení občanů.</w:t>
      </w:r>
    </w:p>
    <w:p>
      <w:pPr>
        <w:numPr>
          <w:ilvl w:val="0"/>
          <w:numId w:val="5"/>
        </w:numPr>
      </w:pPr>
      <w:r>
        <w:rPr/>
        <w:t xml:space="preserve">Spolupráce na tvorbě sítě, akreditaci a standardizaci zdravotnických zařízení v kraji.</w:t>
      </w:r>
    </w:p>
    <w:p>
      <w:pPr>
        <w:numPr>
          <w:ilvl w:val="0"/>
          <w:numId w:val="5"/>
        </w:numPr>
      </w:pPr>
      <w:r>
        <w:rPr/>
        <w:t xml:space="preserve">Příprava stanovisek úřadu k akreditačním řízením zdravotnických zařízení.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 oblasti zdravotní péče.</w:t>
      </w:r>
    </w:p>
    <w:p>
      <w:pPr>
        <w:numPr>
          <w:ilvl w:val="0"/>
          <w:numId w:val="5"/>
        </w:numPr>
      </w:pPr>
      <w:r>
        <w:rPr/>
        <w:t xml:space="preserve">Kontrola kvality poskytované zdravotní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efektivnosti a nákladů na zdravotní péči, spotřeby léků, analýza frekvence výkonů a meziročních nárůstů nákladů dle typů péče včetně regulačních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úrovně sociálního rozvoje ve vztahu k plánu sítě zdravotnických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koncepcí a programů rozvoje kraje z hlediska zdravotní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hlavních směrů rozvoje sítě zdravotnických zařízení na daném úseku, koordinace a usměrňování činností při realizaci územní zdravotní politiky státu včetně zpracování věcných analýz efektivnosti využití zdravotnických zařízení pro vytváření jejich optimální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programů rozvoje kraje z hlediska zdravotní péče, v rámci vykonávání odborné činnosti na tomto úseku,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poskytované zdravotní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sociálního rozvoje ve vztahu k plánu sítě zdravotnických zařízení,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 přestupcích v odvolacím řízení na úseku zdravotnictví,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a nákladů na zdravotní péči a spotřeby léků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i21.D.6272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frekvence výkonů zdravotní péče a meziročních nárůstů nákladů dle typů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i21.D.6273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využití zdravotnických zařízení pro vytváření jejich optimální sítě,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osvětové, výchovné a vzdělávací činnosti v oblasti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činností při realizaci územní zdravotní politiky státu,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hlavních směrů rozvoje sítě zdravotnických zařízení,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výkonu státní správy na úseku nestátních zdravotnických zařízení,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2C3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zdravotní péči</dc:title>
  <dc:description>Specialista samosprávy pro zdravotní péči koordinuje a vykonává odborné činnosti na úseku zdravotní péče spadající do kompetence samosprávního úřadu. (PRACOVNÍ VERZE)</dc:description>
  <dc:subject/>
  <cp:keywords/>
  <cp:category>Povolání</cp:category>
  <cp:lastModifiedBy/>
  <dcterms:created xsi:type="dcterms:W3CDTF">2017-11-22T09:23:47+01:00</dcterms:created>
  <dcterms:modified xsi:type="dcterms:W3CDTF">2017-11-22T09:23:47+01:00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