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Nálezový technolog diagnostik pro avioniku</w:t>
      </w:r>
      <w:bookmarkEnd w:id="1"/>
    </w:p>
    <w:p>
      <w:pPr/>
      <w:r>
        <w:rPr/>
        <w:t xml:space="preserve">Nálezový technolog diagnostik pro avioniku určuje rozsah oprav prováděných na letecké technice v avionických letadlových systémech.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Nálezář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letecké techniky od posádky (event. zákazníka).</w:t>
      </w:r>
    </w:p>
    <w:p>
      <w:pPr>
        <w:numPr>
          <w:ilvl w:val="0"/>
          <w:numId w:val="5"/>
        </w:numPr>
      </w:pPr>
      <w:r>
        <w:rPr/>
        <w:t xml:space="preserve">Diagnostika závad letecké techniky.</w:t>
      </w:r>
    </w:p>
    <w:p>
      <w:pPr>
        <w:numPr>
          <w:ilvl w:val="0"/>
          <w:numId w:val="5"/>
        </w:numPr>
      </w:pPr>
      <w:r>
        <w:rPr/>
        <w:t xml:space="preserve">Stanovení způsobu a postupu odstranění závad na letecké technice.</w:t>
      </w:r>
    </w:p>
    <w:p>
      <w:pPr>
        <w:numPr>
          <w:ilvl w:val="0"/>
          <w:numId w:val="5"/>
        </w:numPr>
      </w:pPr>
      <w:r>
        <w:rPr/>
        <w:t xml:space="preserve">Předání letecké techniky posádce (event. zákazníkovi).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 (avionických systémů a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 (EASA, ÚCL, ICAO, JAA,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normách a technické dokumentaci letadel,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6A0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Nálezový technolog diagnostik pro avioniku</dc:title>
  <dc:description>Nálezový technolog diagnostik pro avioniku určuje rozsah oprav prováděných na letecké technice v avionických letadlových systémech.</dc:description>
  <dc:subject/>
  <cp:keywords/>
  <cp:category>Povolání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