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Aromaterapeut</w:t>
      </w:r>
      <w:bookmarkEnd w:id="1"/>
    </w:p>
    <w:p>
      <w:pPr/>
      <w:r>
        <w:rPr/>
        <w:t xml:space="preserve">Aromaterapeut používá aromaterapeutické přípravky k udržení, podpoře a zlepšení fyzické, emocionální a duševní pohody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Aromatherapist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Zjištění a vyhodnocení aktuálního zdravotního stavu klienta a případných kontraindikací.</w:t>
      </w:r>
    </w:p>
    <w:p>
      <w:pPr>
        <w:numPr>
          <w:ilvl w:val="0"/>
          <w:numId w:val="5"/>
        </w:numPr>
      </w:pPr>
      <w:r>
        <w:rPr/>
        <w:t xml:space="preserve">Použití aromaterapeutických surovin (např. éterických olejů, rostlinných olejů).</w:t>
      </w:r>
    </w:p>
    <w:p>
      <w:pPr>
        <w:numPr>
          <w:ilvl w:val="0"/>
          <w:numId w:val="5"/>
        </w:numPr>
      </w:pPr>
      <w:r>
        <w:rPr/>
        <w:t xml:space="preserve">Volba vhodného postupu ošetření (inhalace, masáž, obklady, koupele, rozprašování).</w:t>
      </w:r>
    </w:p>
    <w:p>
      <w:pPr>
        <w:numPr>
          <w:ilvl w:val="0"/>
          <w:numId w:val="5"/>
        </w:numPr>
      </w:pPr>
      <w:r>
        <w:rPr/>
        <w:t xml:space="preserve">Vytváření kompozic éterických olejů.</w:t>
      </w:r>
    </w:p>
    <w:p>
      <w:pPr>
        <w:numPr>
          <w:ilvl w:val="0"/>
          <w:numId w:val="5"/>
        </w:numPr>
      </w:pPr>
      <w:r>
        <w:rPr/>
        <w:t xml:space="preserve">Volba éterických olejů v souladu s aktuálním stavem klienta.</w:t>
      </w:r>
    </w:p>
    <w:p>
      <w:pPr>
        <w:numPr>
          <w:ilvl w:val="0"/>
          <w:numId w:val="5"/>
        </w:numPr>
      </w:pPr>
      <w:r>
        <w:rPr/>
        <w:t xml:space="preserve">Volba éterických olejů s ohledem na jejich rizikové faktory.</w:t>
      </w:r>
    </w:p>
    <w:p>
      <w:pPr>
        <w:numPr>
          <w:ilvl w:val="0"/>
          <w:numId w:val="5"/>
        </w:numPr>
      </w:pPr>
      <w:r>
        <w:rPr/>
        <w:t xml:space="preserve">Provádění ručních masáží celého těla.</w:t>
      </w:r>
    </w:p>
    <w:p>
      <w:pPr>
        <w:numPr>
          <w:ilvl w:val="0"/>
          <w:numId w:val="5"/>
        </w:numPr>
      </w:pPr>
      <w:r>
        <w:rPr/>
        <w:t xml:space="preserve">Objednávání surovin do provozovny a skladování aromaterapeutických přípravků.</w:t>
      </w:r>
    </w:p>
    <w:p>
      <w:pPr>
        <w:numPr>
          <w:ilvl w:val="0"/>
          <w:numId w:val="5"/>
        </w:numPr>
      </w:pPr>
      <w:r>
        <w:rPr/>
        <w:t xml:space="preserve">Poradenská činnost a doporučení přípravků a postupů na domácí použití.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Rozlišování aromaterapeutických surovin a postupů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kompozic éterických olejů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éterických olejů v souladu s aktuálním stavem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éterických olejů s ohledem na jejich rizikové faktory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- aromaterapeutická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surovin do provozovny a skladování aromaterapeutických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288A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Aromaterapeut</dc:title>
  <dc:description>Aromaterapeut používá aromaterapeutické přípravky k udržení, podpoře a zlepšení fyzické, emocionální a duševní pohody klienta.</dc:description>
  <dc:subject/>
  <cp:keywords/>
  <cp:category>Povolání</cp:category>
  <cp:lastModifiedBy/>
  <dcterms:created xsi:type="dcterms:W3CDTF">2017-11-22T09:23:09+01:00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